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B5" w:rsidRPr="00FF5260" w:rsidRDefault="00A62FB5" w:rsidP="00A62FB5">
      <w:pPr>
        <w:jc w:val="center"/>
        <w:rPr>
          <w:sz w:val="28"/>
          <w:szCs w:val="28"/>
        </w:rPr>
      </w:pPr>
      <w:bookmarkStart w:id="0" w:name="_GoBack"/>
      <w:bookmarkEnd w:id="0"/>
      <w:r w:rsidRPr="00FF5260">
        <w:rPr>
          <w:sz w:val="28"/>
          <w:szCs w:val="28"/>
        </w:rPr>
        <w:t>ШЕКСНИНСКИЙ МУНИЦИПАЛЬНЫЙ РАЙОН</w:t>
      </w:r>
    </w:p>
    <w:p w:rsidR="00A62FB5" w:rsidRPr="00FF5260" w:rsidRDefault="00A62FB5" w:rsidP="00A62FB5">
      <w:pPr>
        <w:jc w:val="center"/>
        <w:rPr>
          <w:sz w:val="28"/>
          <w:szCs w:val="28"/>
        </w:rPr>
      </w:pPr>
      <w:r w:rsidRPr="00FF5260">
        <w:rPr>
          <w:sz w:val="28"/>
          <w:szCs w:val="28"/>
        </w:rPr>
        <w:t>СОВЕТ СЕЛЬСКОГО ПОСЕЛЕНИЯ ЧУРОВСКОЕ</w:t>
      </w:r>
    </w:p>
    <w:p w:rsidR="00A62FB5" w:rsidRDefault="00A62FB5" w:rsidP="00A62FB5">
      <w:pPr>
        <w:jc w:val="center"/>
        <w:rPr>
          <w:sz w:val="28"/>
          <w:szCs w:val="28"/>
        </w:rPr>
      </w:pPr>
    </w:p>
    <w:p w:rsidR="00A62FB5" w:rsidRDefault="00A62FB5" w:rsidP="00A62FB5">
      <w:pPr>
        <w:jc w:val="center"/>
        <w:rPr>
          <w:sz w:val="28"/>
          <w:szCs w:val="28"/>
        </w:rPr>
      </w:pPr>
      <w:r w:rsidRPr="00FF5260">
        <w:rPr>
          <w:sz w:val="28"/>
          <w:szCs w:val="28"/>
        </w:rPr>
        <w:t>РЕШЕНИЕ</w:t>
      </w:r>
      <w:r>
        <w:rPr>
          <w:sz w:val="28"/>
          <w:szCs w:val="28"/>
        </w:rPr>
        <w:t xml:space="preserve"> № </w:t>
      </w:r>
      <w:r w:rsidR="00365326">
        <w:rPr>
          <w:sz w:val="28"/>
          <w:szCs w:val="28"/>
        </w:rPr>
        <w:t>53</w:t>
      </w:r>
    </w:p>
    <w:p w:rsidR="00A62FB5" w:rsidRDefault="00A62FB5" w:rsidP="00A62FB5">
      <w:pPr>
        <w:jc w:val="center"/>
        <w:rPr>
          <w:sz w:val="28"/>
          <w:szCs w:val="28"/>
        </w:rPr>
      </w:pPr>
    </w:p>
    <w:p w:rsidR="00A62FB5" w:rsidRDefault="00365326" w:rsidP="00365326">
      <w:pPr>
        <w:rPr>
          <w:sz w:val="28"/>
          <w:szCs w:val="28"/>
        </w:rPr>
      </w:pPr>
      <w:r>
        <w:rPr>
          <w:sz w:val="28"/>
          <w:szCs w:val="28"/>
        </w:rPr>
        <w:t xml:space="preserve">                                           от </w:t>
      </w:r>
      <w:r w:rsidR="00FF4489">
        <w:rPr>
          <w:sz w:val="28"/>
          <w:szCs w:val="28"/>
        </w:rPr>
        <w:t xml:space="preserve"> </w:t>
      </w:r>
      <w:r>
        <w:rPr>
          <w:sz w:val="28"/>
          <w:szCs w:val="28"/>
        </w:rPr>
        <w:t>26 декабря</w:t>
      </w:r>
      <w:r w:rsidR="00FF4489">
        <w:rPr>
          <w:sz w:val="28"/>
          <w:szCs w:val="28"/>
        </w:rPr>
        <w:t xml:space="preserve">  201</w:t>
      </w:r>
      <w:r w:rsidR="00A62FB5" w:rsidRPr="00E24D18">
        <w:rPr>
          <w:sz w:val="28"/>
          <w:szCs w:val="28"/>
        </w:rPr>
        <w:t>9 года</w:t>
      </w:r>
    </w:p>
    <w:p w:rsidR="00A62FB5" w:rsidRDefault="00A62FB5" w:rsidP="00A62FB5">
      <w:pPr>
        <w:rPr>
          <w:sz w:val="28"/>
          <w:szCs w:val="28"/>
        </w:rPr>
      </w:pPr>
    </w:p>
    <w:p w:rsidR="00A62FB5" w:rsidRPr="00133B43" w:rsidRDefault="00A62FB5" w:rsidP="00A62FB5">
      <w:pPr>
        <w:rPr>
          <w:sz w:val="28"/>
          <w:szCs w:val="28"/>
        </w:rPr>
      </w:pPr>
      <w:r w:rsidRPr="00133B43">
        <w:rPr>
          <w:sz w:val="28"/>
          <w:szCs w:val="28"/>
        </w:rPr>
        <w:t>О бюджете  сельского  поселения</w:t>
      </w:r>
    </w:p>
    <w:p w:rsidR="00A62FB5" w:rsidRDefault="00A62FB5" w:rsidP="00A62FB5">
      <w:pPr>
        <w:rPr>
          <w:sz w:val="28"/>
          <w:szCs w:val="28"/>
        </w:rPr>
      </w:pPr>
      <w:r>
        <w:rPr>
          <w:sz w:val="28"/>
          <w:szCs w:val="28"/>
        </w:rPr>
        <w:t>Чуровское</w:t>
      </w:r>
      <w:r w:rsidRPr="00133B43">
        <w:rPr>
          <w:sz w:val="28"/>
          <w:szCs w:val="28"/>
        </w:rPr>
        <w:t xml:space="preserve">  на 20</w:t>
      </w:r>
      <w:r w:rsidR="004B6043">
        <w:rPr>
          <w:sz w:val="28"/>
          <w:szCs w:val="28"/>
        </w:rPr>
        <w:t>20</w:t>
      </w:r>
      <w:r w:rsidRPr="00133B43">
        <w:rPr>
          <w:sz w:val="28"/>
          <w:szCs w:val="28"/>
        </w:rPr>
        <w:t xml:space="preserve"> год</w:t>
      </w:r>
      <w:r>
        <w:rPr>
          <w:sz w:val="28"/>
          <w:szCs w:val="28"/>
        </w:rPr>
        <w:t xml:space="preserve"> и плановый</w:t>
      </w:r>
    </w:p>
    <w:p w:rsidR="00A62FB5" w:rsidRDefault="00A62FB5" w:rsidP="00A62FB5">
      <w:pPr>
        <w:rPr>
          <w:sz w:val="28"/>
          <w:szCs w:val="28"/>
        </w:rPr>
      </w:pPr>
      <w:r>
        <w:rPr>
          <w:sz w:val="28"/>
          <w:szCs w:val="28"/>
        </w:rPr>
        <w:t>период 202</w:t>
      </w:r>
      <w:r w:rsidR="004B6043">
        <w:rPr>
          <w:sz w:val="28"/>
          <w:szCs w:val="28"/>
        </w:rPr>
        <w:t>1</w:t>
      </w:r>
      <w:r>
        <w:rPr>
          <w:sz w:val="28"/>
          <w:szCs w:val="28"/>
        </w:rPr>
        <w:t xml:space="preserve"> и 202</w:t>
      </w:r>
      <w:r w:rsidR="004B6043">
        <w:rPr>
          <w:sz w:val="28"/>
          <w:szCs w:val="28"/>
        </w:rPr>
        <w:t>2</w:t>
      </w:r>
      <w:r>
        <w:rPr>
          <w:sz w:val="28"/>
          <w:szCs w:val="28"/>
        </w:rPr>
        <w:t xml:space="preserve"> годов</w:t>
      </w:r>
      <w:r w:rsidRPr="00133B43">
        <w:rPr>
          <w:sz w:val="28"/>
          <w:szCs w:val="28"/>
        </w:rPr>
        <w:t>»</w:t>
      </w:r>
    </w:p>
    <w:p w:rsidR="00A62FB5" w:rsidRDefault="00A62FB5" w:rsidP="00A62FB5">
      <w:pPr>
        <w:rPr>
          <w:sz w:val="28"/>
          <w:szCs w:val="28"/>
        </w:rPr>
      </w:pPr>
    </w:p>
    <w:p w:rsidR="00A62FB5" w:rsidRDefault="00EE68C4" w:rsidP="00EE68C4">
      <w:pPr>
        <w:jc w:val="both"/>
        <w:rPr>
          <w:sz w:val="28"/>
          <w:szCs w:val="28"/>
        </w:rPr>
      </w:pPr>
      <w:r>
        <w:rPr>
          <w:sz w:val="28"/>
          <w:szCs w:val="28"/>
        </w:rPr>
        <w:tab/>
      </w:r>
      <w:r w:rsidR="004B6043" w:rsidRPr="0076772F">
        <w:rPr>
          <w:sz w:val="28"/>
          <w:szCs w:val="28"/>
        </w:rPr>
        <w:t>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4B6043">
        <w:rPr>
          <w:sz w:val="28"/>
          <w:szCs w:val="28"/>
        </w:rPr>
        <w:t xml:space="preserve">, </w:t>
      </w:r>
      <w:r w:rsidR="00A62FB5">
        <w:rPr>
          <w:sz w:val="28"/>
          <w:szCs w:val="28"/>
        </w:rPr>
        <w:t>ст.22  Устава</w:t>
      </w:r>
      <w:r w:rsidR="004B6043">
        <w:rPr>
          <w:sz w:val="28"/>
          <w:szCs w:val="28"/>
        </w:rPr>
        <w:t xml:space="preserve"> </w:t>
      </w:r>
      <w:r w:rsidR="00A62FB5">
        <w:rPr>
          <w:sz w:val="28"/>
          <w:szCs w:val="28"/>
        </w:rPr>
        <w:t xml:space="preserve">сельского поселения Чуровское, </w:t>
      </w:r>
      <w:r>
        <w:rPr>
          <w:sz w:val="28"/>
          <w:szCs w:val="28"/>
        </w:rPr>
        <w:t>С</w:t>
      </w:r>
      <w:r w:rsidRPr="00973493">
        <w:rPr>
          <w:sz w:val="28"/>
          <w:szCs w:val="28"/>
        </w:rPr>
        <w:t xml:space="preserve">овет сельского поселения </w:t>
      </w:r>
      <w:r>
        <w:rPr>
          <w:sz w:val="28"/>
          <w:szCs w:val="28"/>
        </w:rPr>
        <w:t>Ч</w:t>
      </w:r>
      <w:r w:rsidRPr="00973493">
        <w:rPr>
          <w:sz w:val="28"/>
          <w:szCs w:val="28"/>
        </w:rPr>
        <w:t xml:space="preserve">уровское </w:t>
      </w:r>
      <w:r w:rsidR="00A62FB5" w:rsidRPr="00973493">
        <w:rPr>
          <w:sz w:val="28"/>
          <w:szCs w:val="28"/>
        </w:rPr>
        <w:t xml:space="preserve">РЕШИЛ: </w:t>
      </w:r>
    </w:p>
    <w:p w:rsidR="0063450E" w:rsidRPr="0063450E" w:rsidRDefault="0063450E" w:rsidP="0063450E">
      <w:pPr>
        <w:jc w:val="both"/>
        <w:rPr>
          <w:b/>
          <w:sz w:val="28"/>
          <w:szCs w:val="28"/>
          <w:lang w:eastAsia="en-US"/>
        </w:rPr>
      </w:pPr>
      <w:r w:rsidRPr="0063450E">
        <w:rPr>
          <w:sz w:val="28"/>
          <w:szCs w:val="28"/>
          <w:lang w:eastAsia="en-US"/>
        </w:rPr>
        <w:tab/>
      </w:r>
      <w:r w:rsidRPr="0063450E">
        <w:rPr>
          <w:b/>
          <w:sz w:val="28"/>
          <w:szCs w:val="28"/>
          <w:lang w:eastAsia="en-US"/>
        </w:rPr>
        <w:t xml:space="preserve">Раздел 1. Основные характеристики бюджета сельского поселения </w:t>
      </w:r>
      <w:r w:rsidR="004B6043">
        <w:rPr>
          <w:b/>
          <w:sz w:val="28"/>
          <w:szCs w:val="28"/>
          <w:lang w:eastAsia="en-US"/>
        </w:rPr>
        <w:t>Чуровское</w:t>
      </w:r>
    </w:p>
    <w:p w:rsidR="0063450E" w:rsidRPr="0063450E" w:rsidRDefault="0063450E" w:rsidP="0063450E">
      <w:pPr>
        <w:ind w:firstLine="708"/>
        <w:jc w:val="both"/>
        <w:rPr>
          <w:sz w:val="28"/>
          <w:szCs w:val="28"/>
          <w:lang w:eastAsia="en-US"/>
        </w:rPr>
      </w:pPr>
      <w:r w:rsidRPr="0063450E">
        <w:rPr>
          <w:sz w:val="28"/>
          <w:szCs w:val="28"/>
          <w:lang w:eastAsia="en-US"/>
        </w:rPr>
        <w:t>1.1.</w:t>
      </w:r>
      <w:r w:rsidRPr="0063450E">
        <w:rPr>
          <w:b/>
          <w:sz w:val="28"/>
          <w:szCs w:val="28"/>
          <w:lang w:eastAsia="en-US"/>
        </w:rPr>
        <w:t xml:space="preserve"> </w:t>
      </w:r>
      <w:r w:rsidRPr="0063450E">
        <w:rPr>
          <w:sz w:val="28"/>
          <w:szCs w:val="28"/>
          <w:lang w:eastAsia="en-US"/>
        </w:rPr>
        <w:t xml:space="preserve">Утвердить основные характеристики бюджета сельского поселения </w:t>
      </w:r>
      <w:r w:rsidR="004B6043">
        <w:rPr>
          <w:sz w:val="28"/>
          <w:szCs w:val="28"/>
          <w:lang w:eastAsia="en-US"/>
        </w:rPr>
        <w:t>Чуровское (б</w:t>
      </w:r>
      <w:r w:rsidRPr="0063450E">
        <w:rPr>
          <w:sz w:val="28"/>
          <w:szCs w:val="28"/>
          <w:lang w:eastAsia="en-US"/>
        </w:rPr>
        <w:t>юджет поселения) на 20</w:t>
      </w:r>
      <w:r w:rsidR="004B6043">
        <w:rPr>
          <w:sz w:val="28"/>
          <w:szCs w:val="28"/>
          <w:lang w:eastAsia="en-US"/>
        </w:rPr>
        <w:t>20</w:t>
      </w:r>
      <w:r w:rsidRPr="0063450E">
        <w:rPr>
          <w:sz w:val="28"/>
          <w:szCs w:val="28"/>
          <w:lang w:eastAsia="en-US"/>
        </w:rPr>
        <w:t xml:space="preserve"> год:</w:t>
      </w:r>
    </w:p>
    <w:p w:rsidR="0063450E" w:rsidRPr="0063450E" w:rsidRDefault="0063450E" w:rsidP="0063450E">
      <w:pPr>
        <w:ind w:left="720"/>
        <w:jc w:val="both"/>
        <w:rPr>
          <w:sz w:val="28"/>
          <w:szCs w:val="28"/>
          <w:lang w:eastAsia="en-US"/>
        </w:rPr>
      </w:pPr>
      <w:r w:rsidRPr="0063450E">
        <w:rPr>
          <w:sz w:val="28"/>
          <w:szCs w:val="28"/>
          <w:lang w:eastAsia="en-US"/>
        </w:rPr>
        <w:t xml:space="preserve">1) общий объем доходов в сумме </w:t>
      </w:r>
      <w:r w:rsidR="004B6043">
        <w:rPr>
          <w:sz w:val="28"/>
          <w:szCs w:val="28"/>
          <w:lang w:eastAsia="en-US"/>
        </w:rPr>
        <w:t>1</w:t>
      </w:r>
      <w:r w:rsidR="0076772F">
        <w:rPr>
          <w:sz w:val="28"/>
          <w:szCs w:val="28"/>
          <w:lang w:eastAsia="en-US"/>
        </w:rPr>
        <w:t>7</w:t>
      </w:r>
      <w:r w:rsidR="00EB7852">
        <w:rPr>
          <w:sz w:val="28"/>
          <w:szCs w:val="28"/>
          <w:lang w:eastAsia="en-US"/>
        </w:rPr>
        <w:t> 825,3</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20"/>
        <w:jc w:val="both"/>
        <w:rPr>
          <w:sz w:val="28"/>
          <w:szCs w:val="28"/>
          <w:lang w:eastAsia="en-US"/>
        </w:rPr>
      </w:pPr>
      <w:r w:rsidRPr="0063450E">
        <w:rPr>
          <w:sz w:val="28"/>
          <w:szCs w:val="28"/>
          <w:lang w:eastAsia="en-US"/>
        </w:rPr>
        <w:t xml:space="preserve">2) общий объем расходов в сумме </w:t>
      </w:r>
      <w:r w:rsidR="004B6043">
        <w:rPr>
          <w:sz w:val="28"/>
          <w:szCs w:val="28"/>
          <w:lang w:eastAsia="en-US"/>
        </w:rPr>
        <w:t>17</w:t>
      </w:r>
      <w:r w:rsidR="0076772F">
        <w:rPr>
          <w:sz w:val="28"/>
          <w:szCs w:val="28"/>
          <w:lang w:eastAsia="en-US"/>
        </w:rPr>
        <w:t> </w:t>
      </w:r>
      <w:r w:rsidR="00EB7852">
        <w:rPr>
          <w:sz w:val="28"/>
          <w:szCs w:val="28"/>
          <w:lang w:eastAsia="en-US"/>
        </w:rPr>
        <w:t>825</w:t>
      </w:r>
      <w:r w:rsidR="0076772F">
        <w:rPr>
          <w:sz w:val="28"/>
          <w:szCs w:val="28"/>
          <w:lang w:eastAsia="en-US"/>
        </w:rPr>
        <w:t>,</w:t>
      </w:r>
      <w:r w:rsidR="00EB7852">
        <w:rPr>
          <w:sz w:val="28"/>
          <w:szCs w:val="28"/>
          <w:lang w:eastAsia="en-US"/>
        </w:rPr>
        <w:t>3</w:t>
      </w:r>
      <w:r w:rsidR="004B6043">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 xml:space="preserve">3) дефицит бюджета поселения в сумме </w:t>
      </w:r>
      <w:r w:rsidR="0076772F">
        <w:rPr>
          <w:sz w:val="28"/>
          <w:szCs w:val="28"/>
          <w:lang w:eastAsia="en-US"/>
        </w:rPr>
        <w:t>0,0</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firstLine="708"/>
        <w:jc w:val="both"/>
        <w:rPr>
          <w:sz w:val="28"/>
          <w:szCs w:val="28"/>
          <w:lang w:eastAsia="en-US"/>
        </w:rPr>
      </w:pPr>
      <w:r w:rsidRPr="0063450E">
        <w:rPr>
          <w:sz w:val="28"/>
          <w:szCs w:val="28"/>
          <w:lang w:eastAsia="en-US"/>
        </w:rPr>
        <w:t xml:space="preserve">1.2. Установить основные характеристики бюджета </w:t>
      </w:r>
      <w:r w:rsidR="004B6043" w:rsidRPr="0063450E">
        <w:rPr>
          <w:sz w:val="28"/>
          <w:szCs w:val="28"/>
          <w:lang w:eastAsia="en-US"/>
        </w:rPr>
        <w:t xml:space="preserve">сельского поселения </w:t>
      </w:r>
      <w:r w:rsidR="004B6043">
        <w:rPr>
          <w:sz w:val="28"/>
          <w:szCs w:val="28"/>
          <w:lang w:eastAsia="en-US"/>
        </w:rPr>
        <w:t>Чуровское</w:t>
      </w:r>
      <w:r w:rsidR="004B6043" w:rsidRPr="0063450E">
        <w:rPr>
          <w:sz w:val="28"/>
          <w:szCs w:val="28"/>
          <w:lang w:eastAsia="en-US"/>
        </w:rPr>
        <w:t xml:space="preserve"> </w:t>
      </w:r>
      <w:r w:rsidRPr="0063450E">
        <w:rPr>
          <w:sz w:val="28"/>
          <w:szCs w:val="28"/>
          <w:lang w:eastAsia="en-US"/>
        </w:rPr>
        <w:t>на 202</w:t>
      </w:r>
      <w:r w:rsidR="004B6043">
        <w:rPr>
          <w:sz w:val="28"/>
          <w:szCs w:val="28"/>
          <w:lang w:eastAsia="en-US"/>
        </w:rPr>
        <w:t>1</w:t>
      </w:r>
      <w:r w:rsidRPr="0063450E">
        <w:rPr>
          <w:sz w:val="28"/>
          <w:szCs w:val="28"/>
          <w:lang w:eastAsia="en-US"/>
        </w:rPr>
        <w:t xml:space="preserve"> год:</w:t>
      </w:r>
    </w:p>
    <w:p w:rsidR="0063450E" w:rsidRPr="0063450E" w:rsidRDefault="0063450E" w:rsidP="0063450E">
      <w:pPr>
        <w:ind w:left="720"/>
        <w:jc w:val="both"/>
        <w:rPr>
          <w:sz w:val="28"/>
          <w:szCs w:val="28"/>
          <w:lang w:eastAsia="en-US"/>
        </w:rPr>
      </w:pPr>
      <w:r w:rsidRPr="0063450E">
        <w:rPr>
          <w:sz w:val="28"/>
          <w:szCs w:val="28"/>
          <w:lang w:eastAsia="en-US"/>
        </w:rPr>
        <w:t xml:space="preserve">1) общий объем доходов в сумме </w:t>
      </w:r>
      <w:r w:rsidR="004B6043">
        <w:rPr>
          <w:sz w:val="28"/>
          <w:szCs w:val="28"/>
          <w:lang w:eastAsia="en-US"/>
        </w:rPr>
        <w:t>6 454,4</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20"/>
        <w:jc w:val="both"/>
        <w:rPr>
          <w:sz w:val="28"/>
          <w:szCs w:val="28"/>
          <w:lang w:eastAsia="en-US"/>
        </w:rPr>
      </w:pPr>
      <w:r w:rsidRPr="0063450E">
        <w:rPr>
          <w:sz w:val="28"/>
          <w:szCs w:val="28"/>
          <w:lang w:eastAsia="en-US"/>
        </w:rPr>
        <w:t xml:space="preserve">2) общий объем расходов в сумме </w:t>
      </w:r>
      <w:r w:rsidR="004B6043">
        <w:rPr>
          <w:sz w:val="28"/>
          <w:szCs w:val="28"/>
          <w:lang w:eastAsia="en-US"/>
        </w:rPr>
        <w:t>6 454,4</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 xml:space="preserve">3) дефицит бюджета поселения в сумме 0,0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firstLine="708"/>
        <w:jc w:val="both"/>
        <w:rPr>
          <w:sz w:val="28"/>
          <w:szCs w:val="28"/>
          <w:lang w:eastAsia="en-US"/>
        </w:rPr>
      </w:pPr>
      <w:r w:rsidRPr="0063450E">
        <w:rPr>
          <w:sz w:val="28"/>
          <w:szCs w:val="28"/>
          <w:lang w:eastAsia="en-US"/>
        </w:rPr>
        <w:t xml:space="preserve">1.3. Утвердить основные характеристики бюджета сельского поселения </w:t>
      </w:r>
      <w:r w:rsidR="004B6043">
        <w:rPr>
          <w:sz w:val="28"/>
          <w:szCs w:val="28"/>
          <w:lang w:eastAsia="en-US"/>
        </w:rPr>
        <w:t>Чуровское</w:t>
      </w:r>
      <w:r w:rsidRPr="0063450E">
        <w:rPr>
          <w:sz w:val="28"/>
          <w:szCs w:val="28"/>
          <w:lang w:eastAsia="en-US"/>
        </w:rPr>
        <w:t xml:space="preserve"> на 202</w:t>
      </w:r>
      <w:r w:rsidR="004B6043">
        <w:rPr>
          <w:sz w:val="28"/>
          <w:szCs w:val="28"/>
          <w:lang w:eastAsia="en-US"/>
        </w:rPr>
        <w:t>2</w:t>
      </w:r>
      <w:r w:rsidRPr="0063450E">
        <w:rPr>
          <w:sz w:val="28"/>
          <w:szCs w:val="28"/>
          <w:lang w:eastAsia="en-US"/>
        </w:rPr>
        <w:t>год:</w:t>
      </w:r>
    </w:p>
    <w:p w:rsidR="0063450E" w:rsidRPr="0063450E" w:rsidRDefault="0063450E" w:rsidP="0063450E">
      <w:pPr>
        <w:ind w:left="720"/>
        <w:jc w:val="both"/>
        <w:rPr>
          <w:sz w:val="28"/>
          <w:szCs w:val="28"/>
          <w:lang w:eastAsia="en-US"/>
        </w:rPr>
      </w:pPr>
      <w:r w:rsidRPr="0063450E">
        <w:rPr>
          <w:sz w:val="28"/>
          <w:szCs w:val="28"/>
          <w:lang w:eastAsia="en-US"/>
        </w:rPr>
        <w:t xml:space="preserve">1) общий объем доходов в сумме </w:t>
      </w:r>
      <w:r w:rsidR="004B6043">
        <w:rPr>
          <w:sz w:val="28"/>
          <w:szCs w:val="28"/>
          <w:lang w:eastAsia="en-US"/>
        </w:rPr>
        <w:t xml:space="preserve">6 458,0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20"/>
        <w:jc w:val="both"/>
        <w:rPr>
          <w:sz w:val="28"/>
          <w:szCs w:val="28"/>
          <w:lang w:eastAsia="en-US"/>
        </w:rPr>
      </w:pPr>
      <w:r w:rsidRPr="0063450E">
        <w:rPr>
          <w:sz w:val="28"/>
          <w:szCs w:val="28"/>
          <w:lang w:eastAsia="en-US"/>
        </w:rPr>
        <w:t xml:space="preserve">2) общий объем расходов в сумме </w:t>
      </w:r>
      <w:r w:rsidR="004B6043">
        <w:rPr>
          <w:sz w:val="28"/>
          <w:szCs w:val="28"/>
          <w:lang w:eastAsia="en-US"/>
        </w:rPr>
        <w:t xml:space="preserve">6 458,0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 xml:space="preserve">3) дефицит бюджета поселения в сумме 0,0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firstLine="708"/>
        <w:jc w:val="both"/>
        <w:rPr>
          <w:sz w:val="28"/>
          <w:szCs w:val="28"/>
          <w:lang w:eastAsia="en-US"/>
        </w:rPr>
      </w:pPr>
    </w:p>
    <w:p w:rsidR="0063450E" w:rsidRPr="0063450E" w:rsidRDefault="0063450E" w:rsidP="0063450E">
      <w:pPr>
        <w:ind w:firstLine="708"/>
        <w:jc w:val="both"/>
        <w:rPr>
          <w:b/>
          <w:sz w:val="28"/>
          <w:szCs w:val="28"/>
          <w:lang w:eastAsia="en-US"/>
        </w:rPr>
      </w:pPr>
      <w:r w:rsidRPr="0063450E">
        <w:rPr>
          <w:b/>
          <w:sz w:val="28"/>
          <w:szCs w:val="28"/>
          <w:lang w:eastAsia="en-US"/>
        </w:rPr>
        <w:t>Раздел 2. Доходы бюджета поселения</w:t>
      </w:r>
    </w:p>
    <w:p w:rsidR="0063450E" w:rsidRPr="0063450E" w:rsidRDefault="0063450E" w:rsidP="0063450E">
      <w:pPr>
        <w:ind w:firstLine="708"/>
        <w:jc w:val="both"/>
        <w:rPr>
          <w:sz w:val="28"/>
          <w:szCs w:val="28"/>
          <w:lang w:eastAsia="en-US"/>
        </w:rPr>
      </w:pPr>
      <w:r w:rsidRPr="0063450E">
        <w:rPr>
          <w:sz w:val="28"/>
          <w:szCs w:val="28"/>
          <w:lang w:eastAsia="en-US"/>
        </w:rPr>
        <w:t>2.1. Установить объем доходов бюджета поселения, формируемый за счет налоговых и неналоговых доходов, а также безвозмездных поступлений на 20</w:t>
      </w:r>
      <w:r w:rsidR="00BA0ADB">
        <w:rPr>
          <w:sz w:val="28"/>
          <w:szCs w:val="28"/>
          <w:lang w:eastAsia="en-US"/>
        </w:rPr>
        <w:t>20</w:t>
      </w:r>
      <w:r w:rsidRPr="0063450E">
        <w:rPr>
          <w:sz w:val="28"/>
          <w:szCs w:val="28"/>
          <w:lang w:eastAsia="en-US"/>
        </w:rPr>
        <w:t xml:space="preserve"> год и плановый период 202</w:t>
      </w:r>
      <w:r w:rsidR="00BA0ADB">
        <w:rPr>
          <w:sz w:val="28"/>
          <w:szCs w:val="28"/>
          <w:lang w:eastAsia="en-US"/>
        </w:rPr>
        <w:t>1</w:t>
      </w:r>
      <w:r w:rsidRPr="0063450E">
        <w:rPr>
          <w:sz w:val="28"/>
          <w:szCs w:val="28"/>
          <w:lang w:eastAsia="en-US"/>
        </w:rPr>
        <w:t xml:space="preserve"> и 202</w:t>
      </w:r>
      <w:r w:rsidR="00BA0ADB">
        <w:rPr>
          <w:sz w:val="28"/>
          <w:szCs w:val="28"/>
          <w:lang w:eastAsia="en-US"/>
        </w:rPr>
        <w:t>2</w:t>
      </w:r>
      <w:r w:rsidRPr="0063450E">
        <w:rPr>
          <w:sz w:val="28"/>
          <w:szCs w:val="28"/>
          <w:lang w:eastAsia="en-US"/>
        </w:rPr>
        <w:t xml:space="preserve"> годов согласно приложению 1 к настоящему решению.</w:t>
      </w:r>
    </w:p>
    <w:p w:rsidR="0063450E" w:rsidRPr="0063450E" w:rsidRDefault="0063450E" w:rsidP="0063450E">
      <w:pPr>
        <w:ind w:firstLine="708"/>
        <w:jc w:val="both"/>
        <w:rPr>
          <w:sz w:val="28"/>
          <w:szCs w:val="28"/>
          <w:lang w:eastAsia="en-US"/>
        </w:rPr>
      </w:pPr>
      <w:r w:rsidRPr="0063450E">
        <w:rPr>
          <w:sz w:val="28"/>
          <w:szCs w:val="28"/>
          <w:lang w:eastAsia="en-US"/>
        </w:rPr>
        <w:t>2.2. Утвердить нормативы распределения доходов в бюджет              поселения от неналоговых доходов в бюджет поселения на 20</w:t>
      </w:r>
      <w:r w:rsidR="00BA0ADB">
        <w:rPr>
          <w:sz w:val="28"/>
          <w:szCs w:val="28"/>
          <w:lang w:eastAsia="en-US"/>
        </w:rPr>
        <w:t>20</w:t>
      </w:r>
      <w:r w:rsidRPr="0063450E">
        <w:rPr>
          <w:sz w:val="28"/>
          <w:szCs w:val="28"/>
          <w:lang w:eastAsia="en-US"/>
        </w:rPr>
        <w:t xml:space="preserve"> год и плановый период 202</w:t>
      </w:r>
      <w:r w:rsidR="00BA0ADB">
        <w:rPr>
          <w:sz w:val="28"/>
          <w:szCs w:val="28"/>
          <w:lang w:eastAsia="en-US"/>
        </w:rPr>
        <w:t>1</w:t>
      </w:r>
      <w:r w:rsidRPr="0063450E">
        <w:rPr>
          <w:sz w:val="28"/>
          <w:szCs w:val="28"/>
          <w:lang w:eastAsia="en-US"/>
        </w:rPr>
        <w:t xml:space="preserve">  по 202</w:t>
      </w:r>
      <w:r w:rsidR="00BA0ADB">
        <w:rPr>
          <w:sz w:val="28"/>
          <w:szCs w:val="28"/>
          <w:lang w:eastAsia="en-US"/>
        </w:rPr>
        <w:t>2</w:t>
      </w:r>
      <w:r w:rsidRPr="0063450E">
        <w:rPr>
          <w:sz w:val="28"/>
          <w:szCs w:val="28"/>
          <w:lang w:eastAsia="en-US"/>
        </w:rPr>
        <w:t xml:space="preserve"> годов согласно приложению 2 к настоящему решению.</w:t>
      </w:r>
    </w:p>
    <w:p w:rsidR="0063450E" w:rsidRPr="0063450E" w:rsidRDefault="0063450E" w:rsidP="0063450E">
      <w:pPr>
        <w:jc w:val="both"/>
        <w:rPr>
          <w:sz w:val="28"/>
          <w:szCs w:val="28"/>
          <w:lang w:eastAsia="en-US"/>
        </w:rPr>
      </w:pPr>
      <w:r w:rsidRPr="0063450E">
        <w:rPr>
          <w:sz w:val="28"/>
          <w:szCs w:val="28"/>
          <w:lang w:eastAsia="en-US"/>
        </w:rPr>
        <w:tab/>
        <w:t>2.3. Установить на 20</w:t>
      </w:r>
      <w:r w:rsidR="00BA0ADB">
        <w:rPr>
          <w:sz w:val="28"/>
          <w:szCs w:val="28"/>
          <w:lang w:eastAsia="en-US"/>
        </w:rPr>
        <w:t>20</w:t>
      </w:r>
      <w:r w:rsidRPr="0063450E">
        <w:rPr>
          <w:sz w:val="28"/>
          <w:szCs w:val="28"/>
          <w:lang w:eastAsia="en-US"/>
        </w:rPr>
        <w:t xml:space="preserve"> год и плановый период 202</w:t>
      </w:r>
      <w:r w:rsidR="00BA0ADB">
        <w:rPr>
          <w:sz w:val="28"/>
          <w:szCs w:val="28"/>
          <w:lang w:eastAsia="en-US"/>
        </w:rPr>
        <w:t>1</w:t>
      </w:r>
      <w:r w:rsidRPr="0063450E">
        <w:rPr>
          <w:sz w:val="28"/>
          <w:szCs w:val="28"/>
          <w:lang w:eastAsia="en-US"/>
        </w:rPr>
        <w:t xml:space="preserve"> и 202</w:t>
      </w:r>
      <w:r w:rsidR="00BA0ADB">
        <w:rPr>
          <w:sz w:val="28"/>
          <w:szCs w:val="28"/>
          <w:lang w:eastAsia="en-US"/>
        </w:rPr>
        <w:t>2</w:t>
      </w:r>
      <w:r w:rsidRPr="0063450E">
        <w:rPr>
          <w:sz w:val="28"/>
          <w:szCs w:val="28"/>
          <w:lang w:eastAsia="en-US"/>
        </w:rPr>
        <w:t xml:space="preserve"> годов:</w:t>
      </w:r>
    </w:p>
    <w:p w:rsidR="0063450E" w:rsidRPr="0063450E" w:rsidRDefault="0063450E" w:rsidP="0063450E">
      <w:pPr>
        <w:ind w:firstLine="708"/>
        <w:jc w:val="both"/>
        <w:rPr>
          <w:sz w:val="28"/>
          <w:szCs w:val="28"/>
          <w:lang w:eastAsia="en-US"/>
        </w:rPr>
      </w:pPr>
      <w:r w:rsidRPr="0063450E">
        <w:rPr>
          <w:sz w:val="28"/>
          <w:szCs w:val="28"/>
          <w:lang w:eastAsia="en-US"/>
        </w:rPr>
        <w:lastRenderedPageBreak/>
        <w:t>1) перечень и коды главных администраторов доходов бюджета поселения и закрепляемые за ними виды (подвиды) доходов согласно пр</w:t>
      </w:r>
      <w:r w:rsidR="00BA0ADB">
        <w:rPr>
          <w:sz w:val="28"/>
          <w:szCs w:val="28"/>
          <w:lang w:eastAsia="en-US"/>
        </w:rPr>
        <w:t>иложению 3 к настоящему решению;</w:t>
      </w:r>
    </w:p>
    <w:p w:rsidR="0063450E" w:rsidRPr="0063450E" w:rsidRDefault="0063450E" w:rsidP="0063450E">
      <w:pPr>
        <w:ind w:firstLine="708"/>
        <w:jc w:val="both"/>
        <w:rPr>
          <w:sz w:val="28"/>
          <w:szCs w:val="28"/>
          <w:lang w:eastAsia="en-US"/>
        </w:rPr>
      </w:pPr>
      <w:r w:rsidRPr="0063450E">
        <w:rPr>
          <w:sz w:val="28"/>
          <w:szCs w:val="28"/>
          <w:lang w:eastAsia="en-US"/>
        </w:rPr>
        <w:t xml:space="preserve">2) перечень </w:t>
      </w:r>
      <w:proofErr w:type="gramStart"/>
      <w:r w:rsidRPr="0063450E">
        <w:rPr>
          <w:sz w:val="28"/>
          <w:szCs w:val="28"/>
          <w:lang w:eastAsia="en-US"/>
        </w:rPr>
        <w:t>кодов главных администраторов источников внутреннего финансирования дефицита бюджета поселения</w:t>
      </w:r>
      <w:proofErr w:type="gramEnd"/>
      <w:r w:rsidRPr="0063450E">
        <w:rPr>
          <w:sz w:val="28"/>
          <w:szCs w:val="28"/>
          <w:lang w:eastAsia="en-US"/>
        </w:rPr>
        <w:t xml:space="preserve"> согласно приложению 4 к настоящему решению.</w:t>
      </w:r>
    </w:p>
    <w:p w:rsidR="0063450E" w:rsidRPr="0063450E" w:rsidRDefault="0063450E" w:rsidP="0063450E">
      <w:pPr>
        <w:ind w:left="708"/>
        <w:jc w:val="both"/>
        <w:rPr>
          <w:sz w:val="28"/>
          <w:szCs w:val="28"/>
          <w:lang w:eastAsia="en-US"/>
        </w:rPr>
      </w:pPr>
    </w:p>
    <w:p w:rsidR="0063450E" w:rsidRPr="0063450E" w:rsidRDefault="0063450E" w:rsidP="0063450E">
      <w:pPr>
        <w:ind w:left="708"/>
        <w:jc w:val="both"/>
        <w:rPr>
          <w:b/>
          <w:sz w:val="28"/>
          <w:szCs w:val="28"/>
          <w:lang w:eastAsia="en-US"/>
        </w:rPr>
      </w:pPr>
      <w:r w:rsidRPr="0063450E">
        <w:rPr>
          <w:b/>
          <w:sz w:val="28"/>
          <w:szCs w:val="28"/>
          <w:lang w:eastAsia="en-US"/>
        </w:rPr>
        <w:t>Раздел 3. Бюджетные ассигнования бюджета поселения.</w:t>
      </w:r>
    </w:p>
    <w:p w:rsidR="0063450E" w:rsidRPr="0063450E" w:rsidRDefault="0063450E" w:rsidP="0063450E">
      <w:pPr>
        <w:ind w:firstLine="708"/>
        <w:jc w:val="both"/>
        <w:rPr>
          <w:sz w:val="28"/>
          <w:szCs w:val="28"/>
          <w:lang w:eastAsia="en-US"/>
        </w:rPr>
      </w:pPr>
      <w:r w:rsidRPr="0063450E">
        <w:rPr>
          <w:sz w:val="28"/>
          <w:szCs w:val="28"/>
          <w:lang w:eastAsia="en-US"/>
        </w:rPr>
        <w:t xml:space="preserve">3.1. Установить в пределах общего объема расходов, установленного пунктом 1.1. настоящего решения: </w:t>
      </w:r>
    </w:p>
    <w:p w:rsidR="0063450E" w:rsidRPr="0063450E" w:rsidRDefault="0063450E" w:rsidP="0063450E">
      <w:pPr>
        <w:ind w:firstLine="708"/>
        <w:jc w:val="both"/>
        <w:rPr>
          <w:sz w:val="28"/>
          <w:szCs w:val="28"/>
          <w:lang w:eastAsia="en-US"/>
        </w:rPr>
      </w:pPr>
      <w:r w:rsidRPr="0063450E">
        <w:rPr>
          <w:sz w:val="28"/>
          <w:szCs w:val="28"/>
          <w:lang w:eastAsia="en-US"/>
        </w:rPr>
        <w:t>1)  распределение бюджетных ассигнований по разделам, подразделам классификации расходов бюджетов на 20</w:t>
      </w:r>
      <w:r w:rsidR="00BA0ADB">
        <w:rPr>
          <w:sz w:val="28"/>
          <w:szCs w:val="28"/>
          <w:lang w:eastAsia="en-US"/>
        </w:rPr>
        <w:t>20</w:t>
      </w:r>
      <w:r w:rsidRPr="0063450E">
        <w:rPr>
          <w:sz w:val="28"/>
          <w:szCs w:val="28"/>
          <w:lang w:eastAsia="en-US"/>
        </w:rPr>
        <w:t xml:space="preserve"> год на плановый период 202</w:t>
      </w:r>
      <w:r w:rsidR="00BA0ADB">
        <w:rPr>
          <w:sz w:val="28"/>
          <w:szCs w:val="28"/>
          <w:lang w:eastAsia="en-US"/>
        </w:rPr>
        <w:t>1</w:t>
      </w:r>
      <w:r w:rsidRPr="0063450E">
        <w:rPr>
          <w:sz w:val="28"/>
          <w:szCs w:val="28"/>
          <w:lang w:eastAsia="en-US"/>
        </w:rPr>
        <w:t xml:space="preserve"> и 202</w:t>
      </w:r>
      <w:r w:rsidR="00BA0ADB">
        <w:rPr>
          <w:sz w:val="28"/>
          <w:szCs w:val="28"/>
          <w:lang w:eastAsia="en-US"/>
        </w:rPr>
        <w:t>2</w:t>
      </w:r>
      <w:r w:rsidRPr="0063450E">
        <w:rPr>
          <w:sz w:val="28"/>
          <w:szCs w:val="28"/>
          <w:lang w:eastAsia="en-US"/>
        </w:rPr>
        <w:t xml:space="preserve"> годов согласно приложению 5 к настоящему решению;</w:t>
      </w:r>
    </w:p>
    <w:p w:rsidR="0063450E" w:rsidRPr="0063450E" w:rsidRDefault="0063450E" w:rsidP="0063450E">
      <w:pPr>
        <w:ind w:firstLine="708"/>
        <w:jc w:val="both"/>
        <w:rPr>
          <w:sz w:val="28"/>
          <w:szCs w:val="28"/>
          <w:lang w:eastAsia="en-US"/>
        </w:rPr>
      </w:pPr>
      <w:r w:rsidRPr="0063450E">
        <w:rPr>
          <w:sz w:val="28"/>
          <w:szCs w:val="28"/>
          <w:lang w:eastAsia="en-US"/>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w:t>
      </w:r>
      <w:r w:rsidR="00BA0ADB">
        <w:rPr>
          <w:sz w:val="28"/>
          <w:szCs w:val="28"/>
          <w:lang w:eastAsia="en-US"/>
        </w:rPr>
        <w:t>20</w:t>
      </w:r>
      <w:r w:rsidRPr="0063450E">
        <w:rPr>
          <w:sz w:val="28"/>
          <w:szCs w:val="28"/>
          <w:lang w:eastAsia="en-US"/>
        </w:rPr>
        <w:t xml:space="preserve"> год и плановый период 202</w:t>
      </w:r>
      <w:r w:rsidR="00BA0ADB">
        <w:rPr>
          <w:sz w:val="28"/>
          <w:szCs w:val="28"/>
          <w:lang w:eastAsia="en-US"/>
        </w:rPr>
        <w:t>1</w:t>
      </w:r>
      <w:r w:rsidRPr="0063450E">
        <w:rPr>
          <w:sz w:val="28"/>
          <w:szCs w:val="28"/>
          <w:lang w:eastAsia="en-US"/>
        </w:rPr>
        <w:t xml:space="preserve"> и 202</w:t>
      </w:r>
      <w:r w:rsidR="00BA0ADB">
        <w:rPr>
          <w:sz w:val="28"/>
          <w:szCs w:val="28"/>
          <w:lang w:eastAsia="en-US"/>
        </w:rPr>
        <w:t>2</w:t>
      </w:r>
      <w:r w:rsidRPr="0063450E">
        <w:rPr>
          <w:sz w:val="28"/>
          <w:szCs w:val="28"/>
          <w:lang w:eastAsia="en-US"/>
        </w:rPr>
        <w:t xml:space="preserve"> годов согласно приложению 6 к настоящему решению;</w:t>
      </w:r>
    </w:p>
    <w:p w:rsidR="0063450E" w:rsidRPr="0063450E" w:rsidRDefault="0063450E" w:rsidP="0063450E">
      <w:pPr>
        <w:ind w:firstLine="708"/>
        <w:jc w:val="both"/>
        <w:rPr>
          <w:sz w:val="28"/>
          <w:szCs w:val="28"/>
          <w:lang w:eastAsia="en-US"/>
        </w:rPr>
      </w:pPr>
      <w:proofErr w:type="gramStart"/>
      <w:r w:rsidRPr="0063450E">
        <w:rPr>
          <w:sz w:val="28"/>
          <w:szCs w:val="28"/>
          <w:lang w:eastAsia="en-US"/>
        </w:rPr>
        <w:t>3) распределение бюджетных ассигнований  в ведомственной структуре расходов бюджета поселения по главным распорядителям бюджетных средств, разделам, подразделам и (или) целевым статьям (муниципальных программ и непрограммным направлениям деятельности), группам (группам и подгруппам) видов расходов классификации расходов бюджетов на 20</w:t>
      </w:r>
      <w:r w:rsidR="00BA0ADB">
        <w:rPr>
          <w:sz w:val="28"/>
          <w:szCs w:val="28"/>
          <w:lang w:eastAsia="en-US"/>
        </w:rPr>
        <w:t>20</w:t>
      </w:r>
      <w:r w:rsidRPr="0063450E">
        <w:rPr>
          <w:sz w:val="28"/>
          <w:szCs w:val="28"/>
          <w:lang w:eastAsia="en-US"/>
        </w:rPr>
        <w:t xml:space="preserve"> год и плановый период 202</w:t>
      </w:r>
      <w:r w:rsidR="00BA0ADB">
        <w:rPr>
          <w:sz w:val="28"/>
          <w:szCs w:val="28"/>
          <w:lang w:eastAsia="en-US"/>
        </w:rPr>
        <w:t>1</w:t>
      </w:r>
      <w:r w:rsidRPr="0063450E">
        <w:rPr>
          <w:sz w:val="28"/>
          <w:szCs w:val="28"/>
          <w:lang w:eastAsia="en-US"/>
        </w:rPr>
        <w:t xml:space="preserve"> и 202</w:t>
      </w:r>
      <w:r w:rsidR="00BA0ADB">
        <w:rPr>
          <w:sz w:val="28"/>
          <w:szCs w:val="28"/>
          <w:lang w:eastAsia="en-US"/>
        </w:rPr>
        <w:t>2</w:t>
      </w:r>
      <w:r w:rsidRPr="0063450E">
        <w:rPr>
          <w:sz w:val="28"/>
          <w:szCs w:val="28"/>
          <w:lang w:eastAsia="en-US"/>
        </w:rPr>
        <w:t xml:space="preserve"> годов согласно приложению 7 к настоящему решению;</w:t>
      </w:r>
      <w:proofErr w:type="gramEnd"/>
    </w:p>
    <w:p w:rsidR="0063450E" w:rsidRPr="0063450E" w:rsidRDefault="0063450E" w:rsidP="0063450E">
      <w:pPr>
        <w:ind w:firstLine="708"/>
        <w:jc w:val="both"/>
        <w:rPr>
          <w:sz w:val="28"/>
          <w:szCs w:val="28"/>
          <w:lang w:eastAsia="en-US"/>
        </w:rPr>
      </w:pPr>
      <w:r w:rsidRPr="0063450E">
        <w:rPr>
          <w:sz w:val="28"/>
          <w:szCs w:val="28"/>
          <w:lang w:eastAsia="en-US"/>
        </w:rPr>
        <w:t>4) распределение бюджетных ассигнований на реализацию муниципальных программ на 20</w:t>
      </w:r>
      <w:r w:rsidR="00BA0ADB">
        <w:rPr>
          <w:sz w:val="28"/>
          <w:szCs w:val="28"/>
          <w:lang w:eastAsia="en-US"/>
        </w:rPr>
        <w:t>20</w:t>
      </w:r>
      <w:r w:rsidRPr="0063450E">
        <w:rPr>
          <w:sz w:val="28"/>
          <w:szCs w:val="28"/>
          <w:lang w:eastAsia="en-US"/>
        </w:rPr>
        <w:t xml:space="preserve"> год и 202</w:t>
      </w:r>
      <w:r w:rsidR="00BA0ADB">
        <w:rPr>
          <w:sz w:val="28"/>
          <w:szCs w:val="28"/>
          <w:lang w:eastAsia="en-US"/>
        </w:rPr>
        <w:t>1</w:t>
      </w:r>
      <w:r w:rsidRPr="0063450E">
        <w:rPr>
          <w:sz w:val="28"/>
          <w:szCs w:val="28"/>
          <w:lang w:eastAsia="en-US"/>
        </w:rPr>
        <w:t xml:space="preserve"> год планового периода согласно пр</w:t>
      </w:r>
      <w:r w:rsidR="00BA0ADB">
        <w:rPr>
          <w:sz w:val="28"/>
          <w:szCs w:val="28"/>
          <w:lang w:eastAsia="en-US"/>
        </w:rPr>
        <w:t>иложению 8 к настоящему решению.</w:t>
      </w:r>
    </w:p>
    <w:p w:rsidR="0063450E" w:rsidRPr="0063450E" w:rsidRDefault="0063450E" w:rsidP="0063450E">
      <w:pPr>
        <w:jc w:val="both"/>
        <w:rPr>
          <w:sz w:val="28"/>
          <w:szCs w:val="28"/>
          <w:lang w:eastAsia="en-US"/>
        </w:rPr>
      </w:pPr>
      <w:r w:rsidRPr="0063450E">
        <w:rPr>
          <w:sz w:val="28"/>
          <w:szCs w:val="28"/>
          <w:lang w:eastAsia="en-US"/>
        </w:rPr>
        <w:tab/>
        <w:t>3.2. Установить общий объем бюджетных ассигнований, направляемых на исполнение публичных нормативных обязательств:</w:t>
      </w:r>
    </w:p>
    <w:p w:rsidR="0063450E" w:rsidRPr="0063450E" w:rsidRDefault="0063450E" w:rsidP="0063450E">
      <w:pPr>
        <w:ind w:left="708"/>
        <w:jc w:val="both"/>
        <w:rPr>
          <w:sz w:val="28"/>
          <w:szCs w:val="28"/>
          <w:lang w:eastAsia="en-US"/>
        </w:rPr>
      </w:pPr>
      <w:r w:rsidRPr="0063450E">
        <w:rPr>
          <w:sz w:val="28"/>
          <w:szCs w:val="28"/>
          <w:lang w:eastAsia="en-US"/>
        </w:rPr>
        <w:t>1) на 20</w:t>
      </w:r>
      <w:r w:rsidR="00BA0ADB">
        <w:rPr>
          <w:sz w:val="28"/>
          <w:szCs w:val="28"/>
          <w:lang w:eastAsia="en-US"/>
        </w:rPr>
        <w:t>20</w:t>
      </w:r>
      <w:r w:rsidRPr="0063450E">
        <w:rPr>
          <w:sz w:val="28"/>
          <w:szCs w:val="28"/>
          <w:lang w:eastAsia="en-US"/>
        </w:rPr>
        <w:t xml:space="preserve"> год в сумме </w:t>
      </w:r>
      <w:r w:rsidR="00BA0ADB">
        <w:rPr>
          <w:sz w:val="28"/>
          <w:szCs w:val="28"/>
          <w:lang w:eastAsia="en-US"/>
        </w:rPr>
        <w:t>651</w:t>
      </w:r>
      <w:r w:rsidRPr="0063450E">
        <w:rPr>
          <w:sz w:val="28"/>
          <w:szCs w:val="28"/>
          <w:lang w:eastAsia="en-US"/>
        </w:rPr>
        <w:t>,</w:t>
      </w:r>
      <w:r w:rsidR="00BA0ADB">
        <w:rPr>
          <w:sz w:val="28"/>
          <w:szCs w:val="28"/>
          <w:lang w:eastAsia="en-US"/>
        </w:rPr>
        <w:t>6</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2) на 202</w:t>
      </w:r>
      <w:r w:rsidR="00BA0ADB">
        <w:rPr>
          <w:sz w:val="28"/>
          <w:szCs w:val="28"/>
          <w:lang w:eastAsia="en-US"/>
        </w:rPr>
        <w:t>1</w:t>
      </w:r>
      <w:r w:rsidRPr="0063450E">
        <w:rPr>
          <w:sz w:val="28"/>
          <w:szCs w:val="28"/>
          <w:lang w:eastAsia="en-US"/>
        </w:rPr>
        <w:t xml:space="preserve"> год в сумме </w:t>
      </w:r>
      <w:r w:rsidR="00BA0ADB">
        <w:rPr>
          <w:sz w:val="28"/>
          <w:szCs w:val="28"/>
          <w:lang w:eastAsia="en-US"/>
        </w:rPr>
        <w:t>651</w:t>
      </w:r>
      <w:r w:rsidRPr="0063450E">
        <w:rPr>
          <w:sz w:val="28"/>
          <w:szCs w:val="28"/>
          <w:lang w:eastAsia="en-US"/>
        </w:rPr>
        <w:t>,</w:t>
      </w:r>
      <w:r w:rsidR="00BA0ADB">
        <w:rPr>
          <w:sz w:val="28"/>
          <w:szCs w:val="28"/>
          <w:lang w:eastAsia="en-US"/>
        </w:rPr>
        <w:t>6</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3) на 202</w:t>
      </w:r>
      <w:r w:rsidR="00BA0ADB">
        <w:rPr>
          <w:sz w:val="28"/>
          <w:szCs w:val="28"/>
          <w:lang w:eastAsia="en-US"/>
        </w:rPr>
        <w:t>2</w:t>
      </w:r>
      <w:r w:rsidRPr="0063450E">
        <w:rPr>
          <w:sz w:val="28"/>
          <w:szCs w:val="28"/>
          <w:lang w:eastAsia="en-US"/>
        </w:rPr>
        <w:t xml:space="preserve"> год в сумме </w:t>
      </w:r>
      <w:r w:rsidR="00BA0ADB">
        <w:rPr>
          <w:sz w:val="28"/>
          <w:szCs w:val="28"/>
          <w:lang w:eastAsia="en-US"/>
        </w:rPr>
        <w:t>651</w:t>
      </w:r>
      <w:r w:rsidRPr="0063450E">
        <w:rPr>
          <w:sz w:val="28"/>
          <w:szCs w:val="28"/>
          <w:lang w:eastAsia="en-US"/>
        </w:rPr>
        <w:t>,</w:t>
      </w:r>
      <w:r w:rsidR="00BA0ADB">
        <w:rPr>
          <w:sz w:val="28"/>
          <w:szCs w:val="28"/>
          <w:lang w:eastAsia="en-US"/>
        </w:rPr>
        <w:t>6</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3.3. Установить размер резервного фонда:</w:t>
      </w:r>
    </w:p>
    <w:p w:rsidR="0063450E" w:rsidRPr="0063450E" w:rsidRDefault="0063450E" w:rsidP="0063450E">
      <w:pPr>
        <w:ind w:left="708"/>
        <w:jc w:val="both"/>
        <w:rPr>
          <w:sz w:val="28"/>
          <w:szCs w:val="28"/>
          <w:lang w:eastAsia="en-US"/>
        </w:rPr>
      </w:pPr>
      <w:r w:rsidRPr="0063450E">
        <w:rPr>
          <w:sz w:val="28"/>
          <w:szCs w:val="28"/>
          <w:lang w:eastAsia="en-US"/>
        </w:rPr>
        <w:t>1) на 20</w:t>
      </w:r>
      <w:r w:rsidR="00BA0ADB">
        <w:rPr>
          <w:sz w:val="28"/>
          <w:szCs w:val="28"/>
          <w:lang w:eastAsia="en-US"/>
        </w:rPr>
        <w:t>20</w:t>
      </w:r>
      <w:r w:rsidRPr="0063450E">
        <w:rPr>
          <w:sz w:val="28"/>
          <w:szCs w:val="28"/>
          <w:lang w:eastAsia="en-US"/>
        </w:rPr>
        <w:t xml:space="preserve"> год в сумме </w:t>
      </w:r>
      <w:r w:rsidR="00BA0ADB">
        <w:rPr>
          <w:sz w:val="28"/>
          <w:szCs w:val="28"/>
          <w:lang w:eastAsia="en-US"/>
        </w:rPr>
        <w:t>5</w:t>
      </w:r>
      <w:r w:rsidRPr="0063450E">
        <w:rPr>
          <w:sz w:val="28"/>
          <w:szCs w:val="28"/>
          <w:lang w:eastAsia="en-US"/>
        </w:rPr>
        <w:t xml:space="preserve">,0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2) на 202</w:t>
      </w:r>
      <w:r w:rsidR="00BA0ADB">
        <w:rPr>
          <w:sz w:val="28"/>
          <w:szCs w:val="28"/>
          <w:lang w:eastAsia="en-US"/>
        </w:rPr>
        <w:t>1</w:t>
      </w:r>
      <w:r w:rsidRPr="0063450E">
        <w:rPr>
          <w:sz w:val="28"/>
          <w:szCs w:val="28"/>
          <w:lang w:eastAsia="en-US"/>
        </w:rPr>
        <w:t xml:space="preserve"> год в сумме </w:t>
      </w:r>
      <w:r w:rsidR="00BA0ADB">
        <w:rPr>
          <w:sz w:val="28"/>
          <w:szCs w:val="28"/>
          <w:lang w:eastAsia="en-US"/>
        </w:rPr>
        <w:t>5</w:t>
      </w:r>
      <w:r w:rsidRPr="0063450E">
        <w:rPr>
          <w:sz w:val="28"/>
          <w:szCs w:val="28"/>
          <w:lang w:eastAsia="en-US"/>
        </w:rPr>
        <w:t xml:space="preserve">,0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3) на 202</w:t>
      </w:r>
      <w:r w:rsidR="00BA0ADB">
        <w:rPr>
          <w:sz w:val="28"/>
          <w:szCs w:val="28"/>
          <w:lang w:eastAsia="en-US"/>
        </w:rPr>
        <w:t>2</w:t>
      </w:r>
      <w:r w:rsidRPr="0063450E">
        <w:rPr>
          <w:sz w:val="28"/>
          <w:szCs w:val="28"/>
          <w:lang w:eastAsia="en-US"/>
        </w:rPr>
        <w:t xml:space="preserve"> год в сумме </w:t>
      </w:r>
      <w:r w:rsidR="00BA0ADB">
        <w:rPr>
          <w:sz w:val="28"/>
          <w:szCs w:val="28"/>
          <w:lang w:eastAsia="en-US"/>
        </w:rPr>
        <w:t>5</w:t>
      </w:r>
      <w:r w:rsidRPr="0063450E">
        <w:rPr>
          <w:sz w:val="28"/>
          <w:szCs w:val="28"/>
          <w:lang w:eastAsia="en-US"/>
        </w:rPr>
        <w:t xml:space="preserve">,0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firstLine="708"/>
        <w:jc w:val="both"/>
        <w:rPr>
          <w:sz w:val="28"/>
          <w:szCs w:val="28"/>
          <w:lang w:eastAsia="en-US"/>
        </w:rPr>
      </w:pPr>
      <w:r w:rsidRPr="004822C8">
        <w:rPr>
          <w:sz w:val="28"/>
          <w:szCs w:val="28"/>
          <w:lang w:eastAsia="en-US"/>
        </w:rPr>
        <w:t xml:space="preserve">Средства резервного фонда расходуются в процессе исполнения бюджета в соответствии с положением о порядке расходования средств резервного фонда, утвержденного администрацией сельского поселения </w:t>
      </w:r>
      <w:r w:rsidR="00BA0ADB" w:rsidRPr="004822C8">
        <w:rPr>
          <w:sz w:val="28"/>
          <w:szCs w:val="28"/>
          <w:lang w:eastAsia="en-US"/>
        </w:rPr>
        <w:t>Чуровское.</w:t>
      </w:r>
      <w:r w:rsidRPr="0063450E">
        <w:rPr>
          <w:sz w:val="28"/>
          <w:szCs w:val="28"/>
          <w:lang w:eastAsia="en-US"/>
        </w:rPr>
        <w:t xml:space="preserve">                                                                                                                                                                                                                                                                                                                                                                                           </w:t>
      </w:r>
    </w:p>
    <w:p w:rsidR="0063450E" w:rsidRPr="0063450E" w:rsidRDefault="0063450E" w:rsidP="0063450E">
      <w:pPr>
        <w:ind w:firstLine="708"/>
        <w:jc w:val="both"/>
        <w:rPr>
          <w:sz w:val="28"/>
          <w:szCs w:val="28"/>
          <w:lang w:eastAsia="en-US"/>
        </w:rPr>
      </w:pPr>
      <w:r w:rsidRPr="0063450E">
        <w:rPr>
          <w:sz w:val="28"/>
          <w:szCs w:val="28"/>
          <w:lang w:eastAsia="en-US"/>
        </w:rPr>
        <w:t>3.4. Утвердить общий объем условно утверждаемых расходов бюджета поселения:</w:t>
      </w:r>
    </w:p>
    <w:p w:rsidR="0063450E" w:rsidRPr="0063450E" w:rsidRDefault="0063450E" w:rsidP="0063450E">
      <w:pPr>
        <w:ind w:left="708"/>
        <w:jc w:val="both"/>
        <w:rPr>
          <w:sz w:val="28"/>
          <w:szCs w:val="28"/>
          <w:lang w:eastAsia="en-US"/>
        </w:rPr>
      </w:pPr>
      <w:r w:rsidRPr="0063450E">
        <w:rPr>
          <w:sz w:val="28"/>
          <w:szCs w:val="28"/>
          <w:lang w:eastAsia="en-US"/>
        </w:rPr>
        <w:t>1) на 202</w:t>
      </w:r>
      <w:r w:rsidR="00BA0ADB">
        <w:rPr>
          <w:sz w:val="28"/>
          <w:szCs w:val="28"/>
          <w:lang w:eastAsia="en-US"/>
        </w:rPr>
        <w:t>1</w:t>
      </w:r>
      <w:r w:rsidRPr="0063450E">
        <w:rPr>
          <w:sz w:val="28"/>
          <w:szCs w:val="28"/>
          <w:lang w:eastAsia="en-US"/>
        </w:rPr>
        <w:t xml:space="preserve"> год в сумме 1</w:t>
      </w:r>
      <w:r w:rsidR="00BA0ADB">
        <w:rPr>
          <w:sz w:val="28"/>
          <w:szCs w:val="28"/>
          <w:lang w:eastAsia="en-US"/>
        </w:rPr>
        <w:t>5</w:t>
      </w:r>
      <w:r w:rsidR="002B65EF">
        <w:rPr>
          <w:sz w:val="28"/>
          <w:szCs w:val="28"/>
          <w:lang w:eastAsia="en-US"/>
        </w:rPr>
        <w:t>8</w:t>
      </w:r>
      <w:r w:rsidRPr="0063450E">
        <w:rPr>
          <w:sz w:val="28"/>
          <w:szCs w:val="28"/>
          <w:lang w:eastAsia="en-US"/>
        </w:rPr>
        <w:t>,</w:t>
      </w:r>
      <w:r w:rsidR="002B65EF">
        <w:rPr>
          <w:sz w:val="28"/>
          <w:szCs w:val="28"/>
          <w:lang w:eastAsia="en-US"/>
        </w:rPr>
        <w:t>7</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left="708"/>
        <w:jc w:val="both"/>
        <w:rPr>
          <w:sz w:val="28"/>
          <w:szCs w:val="28"/>
          <w:lang w:eastAsia="en-US"/>
        </w:rPr>
      </w:pPr>
      <w:r w:rsidRPr="0063450E">
        <w:rPr>
          <w:sz w:val="28"/>
          <w:szCs w:val="28"/>
          <w:lang w:eastAsia="en-US"/>
        </w:rPr>
        <w:t>2) на 202</w:t>
      </w:r>
      <w:r w:rsidR="00BA0ADB">
        <w:rPr>
          <w:sz w:val="28"/>
          <w:szCs w:val="28"/>
          <w:lang w:eastAsia="en-US"/>
        </w:rPr>
        <w:t>2</w:t>
      </w:r>
      <w:r w:rsidRPr="0063450E">
        <w:rPr>
          <w:sz w:val="28"/>
          <w:szCs w:val="28"/>
          <w:lang w:eastAsia="en-US"/>
        </w:rPr>
        <w:t xml:space="preserve"> год в сумме </w:t>
      </w:r>
      <w:r w:rsidR="002B65EF">
        <w:rPr>
          <w:sz w:val="28"/>
          <w:szCs w:val="28"/>
          <w:lang w:eastAsia="en-US"/>
        </w:rPr>
        <w:t>311</w:t>
      </w:r>
      <w:r w:rsidRPr="0063450E">
        <w:rPr>
          <w:sz w:val="28"/>
          <w:szCs w:val="28"/>
          <w:lang w:eastAsia="en-US"/>
        </w:rPr>
        <w:t>,</w:t>
      </w:r>
      <w:r w:rsidR="002B65EF">
        <w:rPr>
          <w:sz w:val="28"/>
          <w:szCs w:val="28"/>
          <w:lang w:eastAsia="en-US"/>
        </w:rPr>
        <w:t>6</w:t>
      </w:r>
      <w:r w:rsidRPr="0063450E">
        <w:rPr>
          <w:sz w:val="28"/>
          <w:szCs w:val="28"/>
          <w:lang w:eastAsia="en-US"/>
        </w:rPr>
        <w:t xml:space="preserve"> </w:t>
      </w:r>
      <w:proofErr w:type="spellStart"/>
      <w:r w:rsidRPr="0063450E">
        <w:rPr>
          <w:sz w:val="28"/>
          <w:szCs w:val="28"/>
          <w:lang w:eastAsia="en-US"/>
        </w:rPr>
        <w:t>тыс</w:t>
      </w:r>
      <w:proofErr w:type="gramStart"/>
      <w:r w:rsidRPr="0063450E">
        <w:rPr>
          <w:sz w:val="28"/>
          <w:szCs w:val="28"/>
          <w:lang w:eastAsia="en-US"/>
        </w:rPr>
        <w:t>.р</w:t>
      </w:r>
      <w:proofErr w:type="gramEnd"/>
      <w:r w:rsidRPr="0063450E">
        <w:rPr>
          <w:sz w:val="28"/>
          <w:szCs w:val="28"/>
          <w:lang w:eastAsia="en-US"/>
        </w:rPr>
        <w:t>уб</w:t>
      </w:r>
      <w:proofErr w:type="spellEnd"/>
      <w:r w:rsidRPr="0063450E">
        <w:rPr>
          <w:sz w:val="28"/>
          <w:szCs w:val="28"/>
          <w:lang w:eastAsia="en-US"/>
        </w:rPr>
        <w:t>.</w:t>
      </w:r>
    </w:p>
    <w:p w:rsidR="0063450E" w:rsidRPr="0063450E" w:rsidRDefault="0063450E" w:rsidP="0063450E">
      <w:pPr>
        <w:ind w:firstLine="708"/>
        <w:jc w:val="both"/>
        <w:rPr>
          <w:sz w:val="28"/>
          <w:szCs w:val="28"/>
          <w:lang w:eastAsia="en-US"/>
        </w:rPr>
      </w:pPr>
      <w:r w:rsidRPr="0063450E">
        <w:rPr>
          <w:sz w:val="28"/>
          <w:szCs w:val="28"/>
          <w:lang w:eastAsia="en-US"/>
        </w:rPr>
        <w:lastRenderedPageBreak/>
        <w:t xml:space="preserve">3.5. Утвердить объемы межбюджетных трансфертов: </w:t>
      </w:r>
    </w:p>
    <w:p w:rsidR="0063450E" w:rsidRPr="0063450E" w:rsidRDefault="0063450E" w:rsidP="0063450E">
      <w:pPr>
        <w:ind w:firstLine="708"/>
        <w:jc w:val="both"/>
        <w:rPr>
          <w:sz w:val="28"/>
          <w:szCs w:val="28"/>
          <w:lang w:eastAsia="en-US"/>
        </w:rPr>
      </w:pPr>
      <w:r w:rsidRPr="0063450E">
        <w:rPr>
          <w:sz w:val="28"/>
          <w:szCs w:val="28"/>
          <w:lang w:eastAsia="en-US"/>
        </w:rPr>
        <w:t xml:space="preserve">1) на осуществление полномочий по решению вопросов местного значения из бюджета сельского поселения </w:t>
      </w:r>
      <w:r w:rsidR="00BA0ADB">
        <w:rPr>
          <w:sz w:val="28"/>
          <w:szCs w:val="28"/>
          <w:lang w:eastAsia="en-US"/>
        </w:rPr>
        <w:t>Чуровское</w:t>
      </w:r>
      <w:r w:rsidRPr="0063450E">
        <w:rPr>
          <w:sz w:val="28"/>
          <w:szCs w:val="28"/>
          <w:lang w:eastAsia="en-US"/>
        </w:rPr>
        <w:t xml:space="preserve"> бюджету Шекснинского муниципального района в соответствии с заключенными соглашениями на 20</w:t>
      </w:r>
      <w:r w:rsidR="00BA0ADB">
        <w:rPr>
          <w:sz w:val="28"/>
          <w:szCs w:val="28"/>
          <w:lang w:eastAsia="en-US"/>
        </w:rPr>
        <w:t>20</w:t>
      </w:r>
      <w:r w:rsidRPr="0063450E">
        <w:rPr>
          <w:sz w:val="28"/>
          <w:szCs w:val="28"/>
          <w:lang w:eastAsia="en-US"/>
        </w:rPr>
        <w:t xml:space="preserve"> год согласно приложению 9 к настоящему решению;</w:t>
      </w:r>
    </w:p>
    <w:p w:rsidR="0063450E" w:rsidRDefault="0063450E" w:rsidP="0063450E">
      <w:pPr>
        <w:ind w:firstLine="708"/>
        <w:jc w:val="both"/>
        <w:rPr>
          <w:sz w:val="28"/>
          <w:szCs w:val="28"/>
          <w:lang w:eastAsia="en-US"/>
        </w:rPr>
      </w:pPr>
      <w:r w:rsidRPr="0063450E">
        <w:rPr>
          <w:sz w:val="28"/>
          <w:szCs w:val="28"/>
          <w:lang w:eastAsia="en-US"/>
        </w:rPr>
        <w:t xml:space="preserve">2) на осуществление части полномочий по решению вопросов местного значения из бюджета Шекснинского муниципального района в бюджет сельского поселения </w:t>
      </w:r>
      <w:r w:rsidR="00BA0ADB">
        <w:rPr>
          <w:sz w:val="28"/>
          <w:szCs w:val="28"/>
          <w:lang w:eastAsia="en-US"/>
        </w:rPr>
        <w:t>Чуровское</w:t>
      </w:r>
      <w:r w:rsidRPr="0063450E">
        <w:rPr>
          <w:sz w:val="28"/>
          <w:szCs w:val="28"/>
          <w:lang w:eastAsia="en-US"/>
        </w:rPr>
        <w:t xml:space="preserve"> в соответствии с заключенными соглашениями на 20</w:t>
      </w:r>
      <w:r w:rsidR="00BA0ADB">
        <w:rPr>
          <w:sz w:val="28"/>
          <w:szCs w:val="28"/>
          <w:lang w:eastAsia="en-US"/>
        </w:rPr>
        <w:t>20</w:t>
      </w:r>
      <w:r w:rsidRPr="0063450E">
        <w:rPr>
          <w:sz w:val="28"/>
          <w:szCs w:val="28"/>
          <w:lang w:eastAsia="en-US"/>
        </w:rPr>
        <w:t xml:space="preserve"> год согласно приложению 10 к настоящему решению.</w:t>
      </w:r>
    </w:p>
    <w:p w:rsidR="00EB7852" w:rsidRPr="00EB7852" w:rsidRDefault="00EB7852" w:rsidP="00EB7852">
      <w:pPr>
        <w:ind w:firstLine="708"/>
        <w:jc w:val="both"/>
        <w:rPr>
          <w:sz w:val="28"/>
          <w:szCs w:val="28"/>
          <w:lang w:eastAsia="en-US"/>
        </w:rPr>
      </w:pPr>
      <w:r>
        <w:rPr>
          <w:sz w:val="28"/>
          <w:szCs w:val="28"/>
          <w:lang w:eastAsia="en-US"/>
        </w:rPr>
        <w:t xml:space="preserve">3.6. </w:t>
      </w:r>
      <w:r w:rsidRPr="00EB7852">
        <w:rPr>
          <w:sz w:val="28"/>
          <w:szCs w:val="28"/>
          <w:lang w:eastAsia="en-US"/>
        </w:rPr>
        <w:t>Повысить с 1 января 2020 года в 1,2 раза размеры должностных окладов лиц, замещающих муниципальные должности, лиц, замещающих должности муниципальной службы органов местного самоуправления, работников, осуществляющих техническое обеспечение деятельности органов местного самоуправления района, работников, обслуживающих органы местного самоуправления района.</w:t>
      </w:r>
    </w:p>
    <w:p w:rsidR="00EB7852" w:rsidRPr="0063450E" w:rsidRDefault="00EB7852" w:rsidP="0063450E">
      <w:pPr>
        <w:ind w:firstLine="708"/>
        <w:jc w:val="both"/>
        <w:rPr>
          <w:sz w:val="28"/>
          <w:szCs w:val="28"/>
          <w:lang w:eastAsia="en-US"/>
        </w:rPr>
      </w:pPr>
    </w:p>
    <w:p w:rsidR="0063450E" w:rsidRPr="001B43BB" w:rsidRDefault="0063450E" w:rsidP="0063450E">
      <w:pPr>
        <w:ind w:left="708"/>
        <w:jc w:val="both"/>
        <w:rPr>
          <w:b/>
          <w:sz w:val="28"/>
          <w:szCs w:val="28"/>
          <w:lang w:eastAsia="en-US"/>
        </w:rPr>
      </w:pPr>
      <w:r w:rsidRPr="001B43BB">
        <w:rPr>
          <w:b/>
          <w:sz w:val="28"/>
          <w:szCs w:val="28"/>
          <w:lang w:eastAsia="en-US"/>
        </w:rPr>
        <w:t>Раздел 4. Муниципальный долг.</w:t>
      </w:r>
    </w:p>
    <w:p w:rsidR="0063450E" w:rsidRPr="001B43BB" w:rsidRDefault="0063450E" w:rsidP="0063450E">
      <w:pPr>
        <w:ind w:firstLine="708"/>
        <w:jc w:val="both"/>
        <w:rPr>
          <w:sz w:val="28"/>
          <w:szCs w:val="28"/>
          <w:lang w:eastAsia="en-US"/>
        </w:rPr>
      </w:pPr>
      <w:r w:rsidRPr="001B43BB">
        <w:rPr>
          <w:sz w:val="28"/>
          <w:szCs w:val="28"/>
          <w:lang w:eastAsia="en-US"/>
        </w:rPr>
        <w:t>4.1. Установить верхний предел муниципального долга поселения по состоянию:</w:t>
      </w:r>
    </w:p>
    <w:p w:rsidR="0063450E" w:rsidRPr="001B43BB" w:rsidRDefault="0063450E" w:rsidP="0063450E">
      <w:pPr>
        <w:numPr>
          <w:ilvl w:val="0"/>
          <w:numId w:val="1"/>
        </w:numPr>
        <w:jc w:val="both"/>
        <w:rPr>
          <w:sz w:val="28"/>
          <w:szCs w:val="28"/>
          <w:lang w:eastAsia="en-US"/>
        </w:rPr>
      </w:pPr>
      <w:r w:rsidRPr="001B43BB">
        <w:rPr>
          <w:sz w:val="28"/>
          <w:szCs w:val="28"/>
          <w:lang w:eastAsia="en-US"/>
        </w:rPr>
        <w:t>на 1 января 202</w:t>
      </w:r>
      <w:r w:rsidR="00B01792">
        <w:rPr>
          <w:sz w:val="28"/>
          <w:szCs w:val="28"/>
          <w:lang w:eastAsia="en-US"/>
        </w:rPr>
        <w:t>1</w:t>
      </w:r>
      <w:r w:rsidRPr="001B43BB">
        <w:rPr>
          <w:sz w:val="28"/>
          <w:szCs w:val="28"/>
          <w:lang w:eastAsia="en-US"/>
        </w:rPr>
        <w:t xml:space="preserve"> года в сумме 0,0 тыс. руб., в том числе по муниципальным гарантиям в сумме 0,0 </w:t>
      </w:r>
      <w:proofErr w:type="spellStart"/>
      <w:r w:rsidRPr="001B43BB">
        <w:rPr>
          <w:sz w:val="28"/>
          <w:szCs w:val="28"/>
          <w:lang w:eastAsia="en-US"/>
        </w:rPr>
        <w:t>тыс</w:t>
      </w:r>
      <w:proofErr w:type="gramStart"/>
      <w:r w:rsidRPr="001B43BB">
        <w:rPr>
          <w:sz w:val="28"/>
          <w:szCs w:val="28"/>
          <w:lang w:eastAsia="en-US"/>
        </w:rPr>
        <w:t>.р</w:t>
      </w:r>
      <w:proofErr w:type="gramEnd"/>
      <w:r w:rsidRPr="001B43BB">
        <w:rPr>
          <w:sz w:val="28"/>
          <w:szCs w:val="28"/>
          <w:lang w:eastAsia="en-US"/>
        </w:rPr>
        <w:t>уб</w:t>
      </w:r>
      <w:proofErr w:type="spellEnd"/>
      <w:r w:rsidRPr="001B43BB">
        <w:rPr>
          <w:sz w:val="28"/>
          <w:szCs w:val="28"/>
          <w:lang w:eastAsia="en-US"/>
        </w:rPr>
        <w:t xml:space="preserve">.; </w:t>
      </w:r>
    </w:p>
    <w:p w:rsidR="0063450E" w:rsidRPr="001B43BB" w:rsidRDefault="0063450E" w:rsidP="0063450E">
      <w:pPr>
        <w:numPr>
          <w:ilvl w:val="0"/>
          <w:numId w:val="1"/>
        </w:numPr>
        <w:jc w:val="both"/>
        <w:rPr>
          <w:sz w:val="28"/>
          <w:szCs w:val="28"/>
          <w:lang w:eastAsia="en-US"/>
        </w:rPr>
      </w:pPr>
      <w:r w:rsidRPr="001B43BB">
        <w:rPr>
          <w:sz w:val="28"/>
          <w:szCs w:val="28"/>
          <w:lang w:eastAsia="en-US"/>
        </w:rPr>
        <w:t>на 1 января 202</w:t>
      </w:r>
      <w:r w:rsidR="00B01792">
        <w:rPr>
          <w:sz w:val="28"/>
          <w:szCs w:val="28"/>
          <w:lang w:eastAsia="en-US"/>
        </w:rPr>
        <w:t>2</w:t>
      </w:r>
      <w:r w:rsidR="001B43BB" w:rsidRPr="001B43BB">
        <w:rPr>
          <w:sz w:val="28"/>
          <w:szCs w:val="28"/>
          <w:lang w:eastAsia="en-US"/>
        </w:rPr>
        <w:t xml:space="preserve"> г</w:t>
      </w:r>
      <w:r w:rsidRPr="001B43BB">
        <w:rPr>
          <w:sz w:val="28"/>
          <w:szCs w:val="28"/>
          <w:lang w:eastAsia="en-US"/>
        </w:rPr>
        <w:t xml:space="preserve">ода в сумме 0,0 тыс. руб., в том числе по муниципальным гарантиям в сумме 0,0 </w:t>
      </w:r>
      <w:proofErr w:type="spellStart"/>
      <w:r w:rsidRPr="001B43BB">
        <w:rPr>
          <w:sz w:val="28"/>
          <w:szCs w:val="28"/>
          <w:lang w:eastAsia="en-US"/>
        </w:rPr>
        <w:t>тыс</w:t>
      </w:r>
      <w:proofErr w:type="gramStart"/>
      <w:r w:rsidRPr="001B43BB">
        <w:rPr>
          <w:sz w:val="28"/>
          <w:szCs w:val="28"/>
          <w:lang w:eastAsia="en-US"/>
        </w:rPr>
        <w:t>.р</w:t>
      </w:r>
      <w:proofErr w:type="gramEnd"/>
      <w:r w:rsidRPr="001B43BB">
        <w:rPr>
          <w:sz w:val="28"/>
          <w:szCs w:val="28"/>
          <w:lang w:eastAsia="en-US"/>
        </w:rPr>
        <w:t>уб</w:t>
      </w:r>
      <w:proofErr w:type="spellEnd"/>
      <w:r w:rsidRPr="001B43BB">
        <w:rPr>
          <w:sz w:val="28"/>
          <w:szCs w:val="28"/>
          <w:lang w:eastAsia="en-US"/>
        </w:rPr>
        <w:t xml:space="preserve">.;  </w:t>
      </w:r>
    </w:p>
    <w:p w:rsidR="0063450E" w:rsidRPr="001B43BB" w:rsidRDefault="0063450E" w:rsidP="0063450E">
      <w:pPr>
        <w:numPr>
          <w:ilvl w:val="0"/>
          <w:numId w:val="1"/>
        </w:numPr>
        <w:jc w:val="both"/>
        <w:rPr>
          <w:sz w:val="28"/>
          <w:szCs w:val="28"/>
          <w:lang w:eastAsia="en-US"/>
        </w:rPr>
      </w:pPr>
      <w:r w:rsidRPr="001B43BB">
        <w:rPr>
          <w:sz w:val="28"/>
          <w:szCs w:val="28"/>
          <w:lang w:eastAsia="en-US"/>
        </w:rPr>
        <w:t>на 1 января 202</w:t>
      </w:r>
      <w:r w:rsidR="00B01792">
        <w:rPr>
          <w:sz w:val="28"/>
          <w:szCs w:val="28"/>
          <w:lang w:eastAsia="en-US"/>
        </w:rPr>
        <w:t>3</w:t>
      </w:r>
      <w:r w:rsidRPr="001B43BB">
        <w:rPr>
          <w:sz w:val="28"/>
          <w:szCs w:val="28"/>
          <w:lang w:eastAsia="en-US"/>
        </w:rPr>
        <w:t xml:space="preserve"> года в сумме 0,0 тыс. руб., в том числе по муниципальным гарантиям в сумме 0,0 </w:t>
      </w:r>
      <w:proofErr w:type="spellStart"/>
      <w:r w:rsidRPr="001B43BB">
        <w:rPr>
          <w:sz w:val="28"/>
          <w:szCs w:val="28"/>
          <w:lang w:eastAsia="en-US"/>
        </w:rPr>
        <w:t>тыс</w:t>
      </w:r>
      <w:proofErr w:type="gramStart"/>
      <w:r w:rsidRPr="001B43BB">
        <w:rPr>
          <w:sz w:val="28"/>
          <w:szCs w:val="28"/>
          <w:lang w:eastAsia="en-US"/>
        </w:rPr>
        <w:t>.р</w:t>
      </w:r>
      <w:proofErr w:type="gramEnd"/>
      <w:r w:rsidRPr="001B43BB">
        <w:rPr>
          <w:sz w:val="28"/>
          <w:szCs w:val="28"/>
          <w:lang w:eastAsia="en-US"/>
        </w:rPr>
        <w:t>уб</w:t>
      </w:r>
      <w:proofErr w:type="spellEnd"/>
      <w:r w:rsidRPr="001B43BB">
        <w:rPr>
          <w:sz w:val="28"/>
          <w:szCs w:val="28"/>
          <w:lang w:eastAsia="en-US"/>
        </w:rPr>
        <w:t>.</w:t>
      </w:r>
    </w:p>
    <w:p w:rsidR="006E638D" w:rsidRDefault="00B01792" w:rsidP="00B01792">
      <w:pPr>
        <w:jc w:val="both"/>
        <w:rPr>
          <w:sz w:val="28"/>
          <w:szCs w:val="28"/>
          <w:lang w:eastAsia="en-US"/>
        </w:rPr>
      </w:pPr>
      <w:r>
        <w:rPr>
          <w:sz w:val="28"/>
          <w:szCs w:val="28"/>
          <w:lang w:eastAsia="en-US"/>
        </w:rPr>
        <w:tab/>
      </w:r>
      <w:r w:rsidRPr="00477D03">
        <w:rPr>
          <w:sz w:val="28"/>
          <w:szCs w:val="28"/>
          <w:lang w:eastAsia="en-US"/>
        </w:rPr>
        <w:t xml:space="preserve">4.2. </w:t>
      </w:r>
      <w:r w:rsidR="006E638D">
        <w:rPr>
          <w:sz w:val="28"/>
          <w:szCs w:val="28"/>
          <w:lang w:eastAsia="en-US"/>
        </w:rPr>
        <w:t>Утвердить объем расходов на обслуживание муниципального долга поселения:</w:t>
      </w:r>
    </w:p>
    <w:p w:rsidR="006E638D" w:rsidRDefault="006E638D" w:rsidP="006E638D">
      <w:pPr>
        <w:ind w:firstLine="1134"/>
        <w:jc w:val="both"/>
        <w:rPr>
          <w:sz w:val="28"/>
          <w:szCs w:val="28"/>
          <w:lang w:eastAsia="en-US"/>
        </w:rPr>
      </w:pPr>
      <w:r>
        <w:rPr>
          <w:sz w:val="28"/>
          <w:szCs w:val="28"/>
          <w:lang w:eastAsia="en-US"/>
        </w:rPr>
        <w:t xml:space="preserve">1) на 2020 год в сумме 0,0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r>
        <w:rPr>
          <w:sz w:val="28"/>
          <w:szCs w:val="28"/>
          <w:lang w:eastAsia="en-US"/>
        </w:rPr>
        <w:t>.;</w:t>
      </w:r>
    </w:p>
    <w:p w:rsidR="006E638D" w:rsidRDefault="006E638D" w:rsidP="006E638D">
      <w:pPr>
        <w:ind w:firstLine="1134"/>
        <w:jc w:val="both"/>
        <w:rPr>
          <w:sz w:val="28"/>
          <w:szCs w:val="28"/>
          <w:lang w:eastAsia="en-US"/>
        </w:rPr>
      </w:pPr>
      <w:r>
        <w:rPr>
          <w:sz w:val="28"/>
          <w:szCs w:val="28"/>
          <w:lang w:eastAsia="en-US"/>
        </w:rPr>
        <w:t xml:space="preserve">2) на 2021 год в сумме 0,0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r>
        <w:rPr>
          <w:sz w:val="28"/>
          <w:szCs w:val="28"/>
          <w:lang w:eastAsia="en-US"/>
        </w:rPr>
        <w:t>.;</w:t>
      </w:r>
    </w:p>
    <w:p w:rsidR="006E638D" w:rsidRDefault="006E638D" w:rsidP="006E638D">
      <w:pPr>
        <w:ind w:firstLine="1134"/>
        <w:jc w:val="both"/>
        <w:rPr>
          <w:sz w:val="28"/>
          <w:szCs w:val="28"/>
          <w:lang w:eastAsia="en-US"/>
        </w:rPr>
      </w:pPr>
      <w:r>
        <w:rPr>
          <w:sz w:val="28"/>
          <w:szCs w:val="28"/>
          <w:lang w:eastAsia="en-US"/>
        </w:rPr>
        <w:t xml:space="preserve">3) на 2022 год в сумме 0,0 </w:t>
      </w:r>
      <w:proofErr w:type="spellStart"/>
      <w:r>
        <w:rPr>
          <w:sz w:val="28"/>
          <w:szCs w:val="28"/>
          <w:lang w:eastAsia="en-US"/>
        </w:rPr>
        <w:t>тыс</w:t>
      </w:r>
      <w:proofErr w:type="gramStart"/>
      <w:r>
        <w:rPr>
          <w:sz w:val="28"/>
          <w:szCs w:val="28"/>
          <w:lang w:eastAsia="en-US"/>
        </w:rPr>
        <w:t>.р</w:t>
      </w:r>
      <w:proofErr w:type="gramEnd"/>
      <w:r>
        <w:rPr>
          <w:sz w:val="28"/>
          <w:szCs w:val="28"/>
          <w:lang w:eastAsia="en-US"/>
        </w:rPr>
        <w:t>уб</w:t>
      </w:r>
      <w:proofErr w:type="spellEnd"/>
      <w:r>
        <w:rPr>
          <w:sz w:val="28"/>
          <w:szCs w:val="28"/>
          <w:lang w:eastAsia="en-US"/>
        </w:rPr>
        <w:t>.</w:t>
      </w:r>
    </w:p>
    <w:p w:rsidR="0063450E" w:rsidRPr="001B43BB" w:rsidRDefault="006E638D" w:rsidP="00B01792">
      <w:pPr>
        <w:jc w:val="both"/>
        <w:rPr>
          <w:sz w:val="28"/>
          <w:szCs w:val="28"/>
          <w:lang w:eastAsia="en-US"/>
        </w:rPr>
      </w:pPr>
      <w:r>
        <w:rPr>
          <w:sz w:val="28"/>
          <w:szCs w:val="28"/>
          <w:lang w:eastAsia="en-US"/>
        </w:rPr>
        <w:tab/>
      </w:r>
      <w:r w:rsidR="003356CC">
        <w:rPr>
          <w:sz w:val="28"/>
          <w:szCs w:val="28"/>
          <w:lang w:eastAsia="en-US"/>
        </w:rPr>
        <w:t xml:space="preserve">4.3. </w:t>
      </w:r>
      <w:r w:rsidR="0063450E" w:rsidRPr="00477D03">
        <w:rPr>
          <w:sz w:val="28"/>
          <w:szCs w:val="28"/>
          <w:lang w:eastAsia="en-US"/>
        </w:rPr>
        <w:t>У</w:t>
      </w:r>
      <w:r w:rsidR="00B01792" w:rsidRPr="00477D03">
        <w:rPr>
          <w:sz w:val="28"/>
          <w:szCs w:val="28"/>
          <w:lang w:eastAsia="en-US"/>
        </w:rPr>
        <w:t>становить, что в 2020 году и планов</w:t>
      </w:r>
      <w:r w:rsidR="00477D03" w:rsidRPr="00477D03">
        <w:rPr>
          <w:sz w:val="28"/>
          <w:szCs w:val="28"/>
          <w:lang w:eastAsia="en-US"/>
        </w:rPr>
        <w:t>ом п</w:t>
      </w:r>
      <w:r w:rsidR="00B01792" w:rsidRPr="00477D03">
        <w:rPr>
          <w:sz w:val="28"/>
          <w:szCs w:val="28"/>
          <w:lang w:eastAsia="en-US"/>
        </w:rPr>
        <w:t>ериод</w:t>
      </w:r>
      <w:r w:rsidR="00477D03" w:rsidRPr="00477D03">
        <w:rPr>
          <w:sz w:val="28"/>
          <w:szCs w:val="28"/>
          <w:lang w:eastAsia="en-US"/>
        </w:rPr>
        <w:t>е</w:t>
      </w:r>
      <w:r w:rsidR="00B01792" w:rsidRPr="00477D03">
        <w:rPr>
          <w:sz w:val="28"/>
          <w:szCs w:val="28"/>
          <w:lang w:eastAsia="en-US"/>
        </w:rPr>
        <w:t xml:space="preserve"> 2021-2022 годов,</w:t>
      </w:r>
      <w:r w:rsidR="00B01792">
        <w:rPr>
          <w:sz w:val="28"/>
          <w:szCs w:val="28"/>
          <w:lang w:eastAsia="en-US"/>
        </w:rPr>
        <w:t xml:space="preserve">  муниципальные гарантии поселения не предоставляются.</w:t>
      </w:r>
    </w:p>
    <w:p w:rsidR="0063450E" w:rsidRPr="0063450E" w:rsidRDefault="0063450E" w:rsidP="0063450E">
      <w:pPr>
        <w:ind w:firstLine="708"/>
        <w:jc w:val="both"/>
        <w:rPr>
          <w:sz w:val="28"/>
          <w:szCs w:val="28"/>
          <w:lang w:eastAsia="en-US"/>
        </w:rPr>
      </w:pPr>
      <w:r w:rsidRPr="001B43BB">
        <w:rPr>
          <w:sz w:val="28"/>
          <w:szCs w:val="28"/>
          <w:lang w:eastAsia="en-US"/>
        </w:rPr>
        <w:t>4.</w:t>
      </w:r>
      <w:r w:rsidR="003356CC">
        <w:rPr>
          <w:sz w:val="28"/>
          <w:szCs w:val="28"/>
          <w:lang w:eastAsia="en-US"/>
        </w:rPr>
        <w:t>4.</w:t>
      </w:r>
      <w:r w:rsidRPr="001B43BB">
        <w:rPr>
          <w:sz w:val="28"/>
          <w:szCs w:val="28"/>
          <w:lang w:eastAsia="en-US"/>
        </w:rPr>
        <w:t xml:space="preserve"> Администрация поселения в целях обеспечения исполнения бюджета поселения вправе осуществлять заимствования на покрытие временного кассового разрыва из других бюджетов бюджетной системы Российской Федерации, и кредитных организаций в валюте Российской Федерации в соответствии с бюджетным законодательством Российской Федерации с учетом предельной величины муниципального долга поселения.</w:t>
      </w:r>
    </w:p>
    <w:p w:rsidR="0063450E" w:rsidRPr="0063450E" w:rsidRDefault="0063450E" w:rsidP="0063450E">
      <w:pPr>
        <w:ind w:firstLine="708"/>
        <w:jc w:val="both"/>
        <w:rPr>
          <w:sz w:val="28"/>
          <w:szCs w:val="28"/>
          <w:lang w:eastAsia="en-US"/>
        </w:rPr>
      </w:pPr>
    </w:p>
    <w:p w:rsidR="0063450E" w:rsidRPr="0063450E" w:rsidRDefault="0063450E" w:rsidP="0063450E">
      <w:pPr>
        <w:ind w:left="709"/>
        <w:jc w:val="both"/>
        <w:rPr>
          <w:b/>
          <w:sz w:val="28"/>
          <w:szCs w:val="28"/>
          <w:lang w:eastAsia="en-US"/>
        </w:rPr>
      </w:pPr>
      <w:r w:rsidRPr="0063450E">
        <w:rPr>
          <w:b/>
          <w:sz w:val="28"/>
          <w:szCs w:val="28"/>
          <w:lang w:eastAsia="en-US"/>
        </w:rPr>
        <w:t>Раздел 5. Заключительные положения</w:t>
      </w:r>
    </w:p>
    <w:p w:rsidR="0063450E" w:rsidRPr="0063450E" w:rsidRDefault="0063450E" w:rsidP="0063450E">
      <w:pPr>
        <w:autoSpaceDE w:val="0"/>
        <w:autoSpaceDN w:val="0"/>
        <w:adjustRightInd w:val="0"/>
        <w:jc w:val="both"/>
        <w:rPr>
          <w:sz w:val="28"/>
          <w:szCs w:val="28"/>
          <w:lang w:eastAsia="en-US"/>
        </w:rPr>
      </w:pPr>
      <w:r w:rsidRPr="0063450E">
        <w:rPr>
          <w:sz w:val="28"/>
          <w:szCs w:val="28"/>
          <w:lang w:eastAsia="en-US"/>
        </w:rPr>
        <w:t xml:space="preserve">         5.1. Установить, что в 20</w:t>
      </w:r>
      <w:r w:rsidR="00BA0ADB">
        <w:rPr>
          <w:sz w:val="28"/>
          <w:szCs w:val="28"/>
          <w:lang w:eastAsia="en-US"/>
        </w:rPr>
        <w:t>20</w:t>
      </w:r>
      <w:r w:rsidRPr="0063450E">
        <w:rPr>
          <w:sz w:val="28"/>
          <w:szCs w:val="28"/>
          <w:lang w:eastAsia="en-US"/>
        </w:rPr>
        <w:t xml:space="preserve"> году кассовое обслуживание исполнения бюджета сельского поселения </w:t>
      </w:r>
      <w:r w:rsidR="00BA0ADB">
        <w:rPr>
          <w:sz w:val="28"/>
          <w:szCs w:val="28"/>
          <w:lang w:eastAsia="en-US"/>
        </w:rPr>
        <w:t>Чуровское</w:t>
      </w:r>
      <w:r w:rsidRPr="0063450E">
        <w:rPr>
          <w:sz w:val="28"/>
          <w:szCs w:val="28"/>
          <w:lang w:eastAsia="en-US"/>
        </w:rPr>
        <w:t xml:space="preserve"> осуществляется Управлением Федерального казначейства по Вологодской области (далее – УФК по области) с открытием лицевого счета администрации сельского поселения </w:t>
      </w:r>
      <w:r w:rsidR="00BA0ADB">
        <w:rPr>
          <w:sz w:val="28"/>
          <w:szCs w:val="28"/>
          <w:lang w:eastAsia="en-US"/>
        </w:rPr>
        <w:t>Чуровское</w:t>
      </w:r>
      <w:r w:rsidRPr="0063450E">
        <w:rPr>
          <w:sz w:val="28"/>
          <w:szCs w:val="28"/>
          <w:lang w:eastAsia="en-US"/>
        </w:rPr>
        <w:t>.</w:t>
      </w:r>
    </w:p>
    <w:p w:rsidR="0063450E" w:rsidRPr="0063450E" w:rsidRDefault="0063450E" w:rsidP="0063450E">
      <w:pPr>
        <w:autoSpaceDE w:val="0"/>
        <w:autoSpaceDN w:val="0"/>
        <w:adjustRightInd w:val="0"/>
        <w:jc w:val="both"/>
        <w:rPr>
          <w:b/>
          <w:sz w:val="28"/>
          <w:szCs w:val="28"/>
        </w:rPr>
      </w:pPr>
      <w:r w:rsidRPr="0063450E">
        <w:rPr>
          <w:b/>
          <w:sz w:val="28"/>
          <w:szCs w:val="28"/>
        </w:rPr>
        <w:lastRenderedPageBreak/>
        <w:tab/>
      </w:r>
      <w:r w:rsidRPr="0063450E">
        <w:rPr>
          <w:sz w:val="28"/>
          <w:szCs w:val="28"/>
          <w:lang w:eastAsia="en-US"/>
        </w:rPr>
        <w:t xml:space="preserve">Операции со средствами муниципальных бюджетных и автономных учреждений, лицевые счета которых открываются и ведутся в финансовом органе, осуществляются на основании заключенного с УФК по области Соглашения на счете финансового органа, открытого УФК по области на </w:t>
      </w:r>
      <w:proofErr w:type="spellStart"/>
      <w:r w:rsidRPr="0063450E">
        <w:rPr>
          <w:sz w:val="28"/>
          <w:szCs w:val="28"/>
          <w:lang w:eastAsia="en-US"/>
        </w:rPr>
        <w:t>забалансовом</w:t>
      </w:r>
      <w:proofErr w:type="spellEnd"/>
      <w:r w:rsidRPr="0063450E">
        <w:rPr>
          <w:sz w:val="28"/>
          <w:szCs w:val="28"/>
          <w:lang w:eastAsia="en-US"/>
        </w:rPr>
        <w:t xml:space="preserve"> счете № 40701 «Счета негосударственных организаций. Финансовые организации» в отделении по Вологодской области Северо-Западного главного управления Центрального банка Российской Федерации.</w:t>
      </w:r>
    </w:p>
    <w:p w:rsidR="0063450E" w:rsidRPr="0063450E" w:rsidRDefault="0063450E" w:rsidP="0063450E">
      <w:pPr>
        <w:jc w:val="both"/>
        <w:rPr>
          <w:sz w:val="28"/>
          <w:szCs w:val="28"/>
          <w:lang w:eastAsia="en-US"/>
        </w:rPr>
      </w:pPr>
      <w:r w:rsidRPr="0063450E">
        <w:rPr>
          <w:sz w:val="28"/>
          <w:szCs w:val="28"/>
          <w:lang w:eastAsia="en-US"/>
        </w:rPr>
        <w:t xml:space="preserve">         5.2. Установить, что Департамент финансов Вологодской области через государственное казенное учреждение Вологодской области «Областное казначейство» на основе заключенного Соглашения осуществляет:</w:t>
      </w:r>
    </w:p>
    <w:p w:rsidR="0063450E" w:rsidRPr="0063450E" w:rsidRDefault="0063450E" w:rsidP="0063450E">
      <w:pPr>
        <w:autoSpaceDE w:val="0"/>
        <w:autoSpaceDN w:val="0"/>
        <w:adjustRightInd w:val="0"/>
        <w:ind w:firstLine="284"/>
        <w:jc w:val="both"/>
        <w:rPr>
          <w:sz w:val="28"/>
          <w:szCs w:val="28"/>
          <w:lang w:eastAsia="en-US"/>
        </w:rPr>
      </w:pPr>
      <w:r w:rsidRPr="0063450E">
        <w:rPr>
          <w:sz w:val="28"/>
          <w:szCs w:val="28"/>
          <w:lang w:eastAsia="en-US"/>
        </w:rPr>
        <w:t xml:space="preserve">     - учет операций на лицевых счетах получателей средств местного бюджета, муниципальных бюджетных и автономных учреждений, открытых в администрации сельского поселения </w:t>
      </w:r>
      <w:r w:rsidR="00BA0ADB">
        <w:rPr>
          <w:sz w:val="28"/>
          <w:szCs w:val="28"/>
          <w:lang w:eastAsia="en-US"/>
        </w:rPr>
        <w:t>Чуровское</w:t>
      </w:r>
      <w:r w:rsidRPr="0063450E">
        <w:rPr>
          <w:sz w:val="28"/>
          <w:szCs w:val="28"/>
          <w:lang w:eastAsia="en-US"/>
        </w:rPr>
        <w:t>;</w:t>
      </w:r>
    </w:p>
    <w:p w:rsidR="0063450E" w:rsidRPr="0063450E" w:rsidRDefault="0063450E" w:rsidP="0063450E">
      <w:pPr>
        <w:ind w:firstLine="284"/>
        <w:jc w:val="both"/>
        <w:rPr>
          <w:sz w:val="28"/>
          <w:szCs w:val="28"/>
          <w:lang w:eastAsia="en-US"/>
        </w:rPr>
      </w:pPr>
      <w:r w:rsidRPr="0063450E">
        <w:rPr>
          <w:sz w:val="28"/>
          <w:szCs w:val="28"/>
          <w:lang w:eastAsia="en-US"/>
        </w:rPr>
        <w:t xml:space="preserve">     - учет операций со средствами, поступающими во временное распоряжение получателей средств местных бюджетов в соответствии с законодательством, на балансовом счете № 40302 «Средства, поступающие во временное распоряжение», открытом Департаменту финансов Вологодской области в Отделении № 8638 Сбербанка России.</w:t>
      </w:r>
    </w:p>
    <w:p w:rsidR="00020C95" w:rsidRDefault="0063450E" w:rsidP="00BA0ADB">
      <w:pPr>
        <w:ind w:firstLine="708"/>
        <w:jc w:val="both"/>
        <w:rPr>
          <w:sz w:val="28"/>
          <w:szCs w:val="28"/>
        </w:rPr>
      </w:pPr>
      <w:r w:rsidRPr="0063450E">
        <w:rPr>
          <w:sz w:val="28"/>
          <w:szCs w:val="28"/>
          <w:lang w:eastAsia="en-US"/>
        </w:rPr>
        <w:t xml:space="preserve">5.3. </w:t>
      </w:r>
      <w:r w:rsidR="00020C95" w:rsidRPr="00466D49">
        <w:rPr>
          <w:sz w:val="28"/>
          <w:szCs w:val="28"/>
        </w:rPr>
        <w:t xml:space="preserve">Настоящее Решение вступает в силу </w:t>
      </w:r>
      <w:r w:rsidR="00020C95">
        <w:rPr>
          <w:sz w:val="28"/>
          <w:szCs w:val="28"/>
        </w:rPr>
        <w:t>со дня его официального опубликования в газете «Чуровские Вести»</w:t>
      </w:r>
      <w:r w:rsidR="00BA0ADB">
        <w:rPr>
          <w:sz w:val="28"/>
          <w:szCs w:val="28"/>
        </w:rPr>
        <w:t xml:space="preserve"> </w:t>
      </w:r>
      <w:r w:rsidR="005968C1" w:rsidRPr="00422578">
        <w:rPr>
          <w:sz w:val="28"/>
          <w:szCs w:val="28"/>
        </w:rPr>
        <w:t>и подлежит размещению</w:t>
      </w:r>
      <w:r w:rsidR="005968C1" w:rsidRPr="00A906E4">
        <w:rPr>
          <w:sz w:val="28"/>
          <w:szCs w:val="28"/>
        </w:rPr>
        <w:t xml:space="preserve"> на официальном сайте </w:t>
      </w:r>
      <w:r w:rsidR="005968C1">
        <w:rPr>
          <w:sz w:val="28"/>
          <w:szCs w:val="28"/>
        </w:rPr>
        <w:t xml:space="preserve">сельского поселения Чуровское </w:t>
      </w:r>
      <w:r w:rsidR="005968C1" w:rsidRPr="00A906E4">
        <w:rPr>
          <w:sz w:val="28"/>
          <w:szCs w:val="28"/>
        </w:rPr>
        <w:t>в информационно-телекоммуникационной сети Интернет</w:t>
      </w:r>
      <w:r w:rsidR="005968C1">
        <w:rPr>
          <w:sz w:val="28"/>
          <w:szCs w:val="28"/>
        </w:rPr>
        <w:t>.</w:t>
      </w:r>
    </w:p>
    <w:p w:rsidR="005968C1" w:rsidRDefault="005968C1" w:rsidP="00020C95">
      <w:pPr>
        <w:jc w:val="both"/>
        <w:rPr>
          <w:sz w:val="28"/>
          <w:szCs w:val="28"/>
        </w:rPr>
      </w:pPr>
    </w:p>
    <w:p w:rsidR="005968C1" w:rsidRDefault="005968C1" w:rsidP="00020C95">
      <w:pPr>
        <w:jc w:val="both"/>
        <w:rPr>
          <w:sz w:val="28"/>
          <w:szCs w:val="28"/>
        </w:rPr>
      </w:pPr>
    </w:p>
    <w:p w:rsidR="005968C1" w:rsidRDefault="005968C1" w:rsidP="00020C95">
      <w:pPr>
        <w:jc w:val="both"/>
        <w:rPr>
          <w:sz w:val="28"/>
          <w:szCs w:val="28"/>
        </w:rPr>
      </w:pPr>
    </w:p>
    <w:p w:rsidR="00FF071E" w:rsidRDefault="005968C1" w:rsidP="00020C95">
      <w:pPr>
        <w:jc w:val="both"/>
        <w:rPr>
          <w:sz w:val="28"/>
          <w:szCs w:val="28"/>
        </w:rPr>
      </w:pPr>
      <w:r>
        <w:rPr>
          <w:sz w:val="28"/>
          <w:szCs w:val="28"/>
        </w:rPr>
        <w:t>Глава сельского поселения Чуровское</w:t>
      </w:r>
      <w:r>
        <w:rPr>
          <w:sz w:val="28"/>
          <w:szCs w:val="28"/>
        </w:rPr>
        <w:tab/>
      </w:r>
      <w:r>
        <w:rPr>
          <w:sz w:val="28"/>
          <w:szCs w:val="28"/>
        </w:rPr>
        <w:tab/>
      </w:r>
      <w:r>
        <w:rPr>
          <w:sz w:val="28"/>
          <w:szCs w:val="28"/>
        </w:rPr>
        <w:tab/>
      </w:r>
      <w:r>
        <w:rPr>
          <w:sz w:val="28"/>
          <w:szCs w:val="28"/>
        </w:rPr>
        <w:tab/>
        <w:t xml:space="preserve">       Т.Н. Быстрова</w:t>
      </w:r>
    </w:p>
    <w:p w:rsidR="00B70884" w:rsidRDefault="00B70884">
      <w:pPr>
        <w:spacing w:after="200" w:line="276" w:lineRule="auto"/>
        <w:rPr>
          <w:sz w:val="22"/>
          <w:szCs w:val="22"/>
        </w:rPr>
      </w:pPr>
    </w:p>
    <w:sectPr w:rsidR="00B70884" w:rsidSect="00A229EC">
      <w:headerReference w:type="first" r:id="rId9"/>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9C" w:rsidRDefault="005C209C" w:rsidP="00951B2A">
      <w:r>
        <w:separator/>
      </w:r>
    </w:p>
  </w:endnote>
  <w:endnote w:type="continuationSeparator" w:id="0">
    <w:p w:rsidR="005C209C" w:rsidRDefault="005C209C" w:rsidP="0095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9C" w:rsidRDefault="005C209C" w:rsidP="00951B2A">
      <w:r>
        <w:separator/>
      </w:r>
    </w:p>
  </w:footnote>
  <w:footnote w:type="continuationSeparator" w:id="0">
    <w:p w:rsidR="005C209C" w:rsidRDefault="005C209C" w:rsidP="00951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CC" w:rsidRDefault="003356CC">
    <w:pPr>
      <w:pStyle w:val="a3"/>
      <w:jc w:val="center"/>
    </w:pPr>
  </w:p>
  <w:p w:rsidR="003356CC" w:rsidRDefault="003356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E0740"/>
    <w:multiLevelType w:val="multilevel"/>
    <w:tmpl w:val="BAC465C6"/>
    <w:lvl w:ilvl="0">
      <w:start w:val="4"/>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6C472743"/>
    <w:multiLevelType w:val="hybridMultilevel"/>
    <w:tmpl w:val="1B805702"/>
    <w:lvl w:ilvl="0" w:tplc="2FFC44B4">
      <w:start w:val="1"/>
      <w:numFmt w:val="decimal"/>
      <w:lvlText w:val="%1)"/>
      <w:lvlJc w:val="left"/>
      <w:pPr>
        <w:ind w:left="1494"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7F0401F2"/>
    <w:multiLevelType w:val="hybridMultilevel"/>
    <w:tmpl w:val="5894A934"/>
    <w:lvl w:ilvl="0" w:tplc="E3DAE7F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2FB5"/>
    <w:rsid w:val="00011E2E"/>
    <w:rsid w:val="00020C95"/>
    <w:rsid w:val="000841D5"/>
    <w:rsid w:val="000B7429"/>
    <w:rsid w:val="001102D5"/>
    <w:rsid w:val="00197B8F"/>
    <w:rsid w:val="001A42CC"/>
    <w:rsid w:val="001B43BB"/>
    <w:rsid w:val="001C61B1"/>
    <w:rsid w:val="001D5335"/>
    <w:rsid w:val="001D6F4D"/>
    <w:rsid w:val="001E5551"/>
    <w:rsid w:val="002446EE"/>
    <w:rsid w:val="002B184B"/>
    <w:rsid w:val="002B65EF"/>
    <w:rsid w:val="002D1E14"/>
    <w:rsid w:val="002D69F7"/>
    <w:rsid w:val="002F7C8F"/>
    <w:rsid w:val="003356CC"/>
    <w:rsid w:val="00335833"/>
    <w:rsid w:val="00365326"/>
    <w:rsid w:val="00450989"/>
    <w:rsid w:val="00477D03"/>
    <w:rsid w:val="004822C8"/>
    <w:rsid w:val="00491775"/>
    <w:rsid w:val="004A0F9F"/>
    <w:rsid w:val="004B6043"/>
    <w:rsid w:val="004E1418"/>
    <w:rsid w:val="004E25A9"/>
    <w:rsid w:val="005968C1"/>
    <w:rsid w:val="005B1571"/>
    <w:rsid w:val="005C209C"/>
    <w:rsid w:val="005F6FE5"/>
    <w:rsid w:val="005F72C4"/>
    <w:rsid w:val="00607B00"/>
    <w:rsid w:val="0063450E"/>
    <w:rsid w:val="00657883"/>
    <w:rsid w:val="006757AB"/>
    <w:rsid w:val="006842BD"/>
    <w:rsid w:val="006B5278"/>
    <w:rsid w:val="006D3F3E"/>
    <w:rsid w:val="006E638D"/>
    <w:rsid w:val="006F131C"/>
    <w:rsid w:val="00763A7A"/>
    <w:rsid w:val="0076772F"/>
    <w:rsid w:val="00772772"/>
    <w:rsid w:val="00792CC6"/>
    <w:rsid w:val="00826C87"/>
    <w:rsid w:val="008D63DE"/>
    <w:rsid w:val="008D7229"/>
    <w:rsid w:val="0095017D"/>
    <w:rsid w:val="00951B2A"/>
    <w:rsid w:val="00956C28"/>
    <w:rsid w:val="009608DA"/>
    <w:rsid w:val="0096596A"/>
    <w:rsid w:val="009669F6"/>
    <w:rsid w:val="009A31B5"/>
    <w:rsid w:val="009B43EC"/>
    <w:rsid w:val="009B44CE"/>
    <w:rsid w:val="009C125F"/>
    <w:rsid w:val="009C6CB4"/>
    <w:rsid w:val="00A229EC"/>
    <w:rsid w:val="00A568ED"/>
    <w:rsid w:val="00A62FB5"/>
    <w:rsid w:val="00B01792"/>
    <w:rsid w:val="00B04E01"/>
    <w:rsid w:val="00B64D2C"/>
    <w:rsid w:val="00B70884"/>
    <w:rsid w:val="00B773C8"/>
    <w:rsid w:val="00B77D8A"/>
    <w:rsid w:val="00BA0ADB"/>
    <w:rsid w:val="00BF5B92"/>
    <w:rsid w:val="00C015A4"/>
    <w:rsid w:val="00C30F17"/>
    <w:rsid w:val="00C52ACF"/>
    <w:rsid w:val="00C8188A"/>
    <w:rsid w:val="00D83437"/>
    <w:rsid w:val="00D83C29"/>
    <w:rsid w:val="00D92DDB"/>
    <w:rsid w:val="00DA2B98"/>
    <w:rsid w:val="00DE623F"/>
    <w:rsid w:val="00E04572"/>
    <w:rsid w:val="00E56672"/>
    <w:rsid w:val="00EB6DED"/>
    <w:rsid w:val="00EB7852"/>
    <w:rsid w:val="00EE016B"/>
    <w:rsid w:val="00EE68C4"/>
    <w:rsid w:val="00F80942"/>
    <w:rsid w:val="00FB144E"/>
    <w:rsid w:val="00FF071E"/>
    <w:rsid w:val="00FF44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30F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unhideWhenUsed/>
    <w:rsid w:val="00951B2A"/>
    <w:pPr>
      <w:tabs>
        <w:tab w:val="center" w:pos="4677"/>
        <w:tab w:val="right" w:pos="9355"/>
      </w:tabs>
    </w:pPr>
  </w:style>
  <w:style w:type="character" w:customStyle="1" w:styleId="a4">
    <w:name w:val="Верхний колонтитул Знак"/>
    <w:basedOn w:val="a0"/>
    <w:link w:val="a3"/>
    <w:uiPriority w:val="99"/>
    <w:rsid w:val="00951B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51B2A"/>
    <w:pPr>
      <w:tabs>
        <w:tab w:val="center" w:pos="4677"/>
        <w:tab w:val="right" w:pos="9355"/>
      </w:tabs>
    </w:pPr>
  </w:style>
  <w:style w:type="character" w:customStyle="1" w:styleId="a6">
    <w:name w:val="Нижний колонтитул Знак"/>
    <w:basedOn w:val="a0"/>
    <w:link w:val="a5"/>
    <w:uiPriority w:val="99"/>
    <w:rsid w:val="00951B2A"/>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F4489"/>
    <w:rPr>
      <w:rFonts w:ascii="Tahoma" w:hAnsi="Tahoma" w:cs="Tahoma"/>
      <w:sz w:val="16"/>
      <w:szCs w:val="16"/>
    </w:rPr>
  </w:style>
  <w:style w:type="character" w:customStyle="1" w:styleId="a8">
    <w:name w:val="Текст выноски Знак"/>
    <w:basedOn w:val="a0"/>
    <w:link w:val="a7"/>
    <w:uiPriority w:val="99"/>
    <w:semiHidden/>
    <w:rsid w:val="00FF44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30F17"/>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unhideWhenUsed/>
    <w:rsid w:val="00951B2A"/>
    <w:pPr>
      <w:tabs>
        <w:tab w:val="center" w:pos="4677"/>
        <w:tab w:val="right" w:pos="9355"/>
      </w:tabs>
    </w:pPr>
  </w:style>
  <w:style w:type="character" w:customStyle="1" w:styleId="a4">
    <w:name w:val="Верхний колонтитул Знак"/>
    <w:basedOn w:val="a0"/>
    <w:link w:val="a3"/>
    <w:uiPriority w:val="99"/>
    <w:rsid w:val="00951B2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51B2A"/>
    <w:pPr>
      <w:tabs>
        <w:tab w:val="center" w:pos="4677"/>
        <w:tab w:val="right" w:pos="9355"/>
      </w:tabs>
    </w:pPr>
  </w:style>
  <w:style w:type="character" w:customStyle="1" w:styleId="a6">
    <w:name w:val="Нижний колонтитул Знак"/>
    <w:basedOn w:val="a0"/>
    <w:link w:val="a5"/>
    <w:uiPriority w:val="99"/>
    <w:rsid w:val="00951B2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2561">
      <w:bodyDiv w:val="1"/>
      <w:marLeft w:val="0"/>
      <w:marRight w:val="0"/>
      <w:marTop w:val="0"/>
      <w:marBottom w:val="0"/>
      <w:divBdr>
        <w:top w:val="none" w:sz="0" w:space="0" w:color="auto"/>
        <w:left w:val="none" w:sz="0" w:space="0" w:color="auto"/>
        <w:bottom w:val="none" w:sz="0" w:space="0" w:color="auto"/>
        <w:right w:val="none" w:sz="0" w:space="0" w:color="auto"/>
      </w:divBdr>
    </w:div>
    <w:div w:id="105664233">
      <w:bodyDiv w:val="1"/>
      <w:marLeft w:val="0"/>
      <w:marRight w:val="0"/>
      <w:marTop w:val="0"/>
      <w:marBottom w:val="0"/>
      <w:divBdr>
        <w:top w:val="none" w:sz="0" w:space="0" w:color="auto"/>
        <w:left w:val="none" w:sz="0" w:space="0" w:color="auto"/>
        <w:bottom w:val="none" w:sz="0" w:space="0" w:color="auto"/>
        <w:right w:val="none" w:sz="0" w:space="0" w:color="auto"/>
      </w:divBdr>
    </w:div>
    <w:div w:id="115226003">
      <w:bodyDiv w:val="1"/>
      <w:marLeft w:val="0"/>
      <w:marRight w:val="0"/>
      <w:marTop w:val="0"/>
      <w:marBottom w:val="0"/>
      <w:divBdr>
        <w:top w:val="none" w:sz="0" w:space="0" w:color="auto"/>
        <w:left w:val="none" w:sz="0" w:space="0" w:color="auto"/>
        <w:bottom w:val="none" w:sz="0" w:space="0" w:color="auto"/>
        <w:right w:val="none" w:sz="0" w:space="0" w:color="auto"/>
      </w:divBdr>
    </w:div>
    <w:div w:id="135874290">
      <w:bodyDiv w:val="1"/>
      <w:marLeft w:val="0"/>
      <w:marRight w:val="0"/>
      <w:marTop w:val="0"/>
      <w:marBottom w:val="0"/>
      <w:divBdr>
        <w:top w:val="none" w:sz="0" w:space="0" w:color="auto"/>
        <w:left w:val="none" w:sz="0" w:space="0" w:color="auto"/>
        <w:bottom w:val="none" w:sz="0" w:space="0" w:color="auto"/>
        <w:right w:val="none" w:sz="0" w:space="0" w:color="auto"/>
      </w:divBdr>
    </w:div>
    <w:div w:id="250509715">
      <w:bodyDiv w:val="1"/>
      <w:marLeft w:val="0"/>
      <w:marRight w:val="0"/>
      <w:marTop w:val="0"/>
      <w:marBottom w:val="0"/>
      <w:divBdr>
        <w:top w:val="none" w:sz="0" w:space="0" w:color="auto"/>
        <w:left w:val="none" w:sz="0" w:space="0" w:color="auto"/>
        <w:bottom w:val="none" w:sz="0" w:space="0" w:color="auto"/>
        <w:right w:val="none" w:sz="0" w:space="0" w:color="auto"/>
      </w:divBdr>
    </w:div>
    <w:div w:id="265431655">
      <w:bodyDiv w:val="1"/>
      <w:marLeft w:val="0"/>
      <w:marRight w:val="0"/>
      <w:marTop w:val="0"/>
      <w:marBottom w:val="0"/>
      <w:divBdr>
        <w:top w:val="none" w:sz="0" w:space="0" w:color="auto"/>
        <w:left w:val="none" w:sz="0" w:space="0" w:color="auto"/>
        <w:bottom w:val="none" w:sz="0" w:space="0" w:color="auto"/>
        <w:right w:val="none" w:sz="0" w:space="0" w:color="auto"/>
      </w:divBdr>
    </w:div>
    <w:div w:id="502360436">
      <w:bodyDiv w:val="1"/>
      <w:marLeft w:val="0"/>
      <w:marRight w:val="0"/>
      <w:marTop w:val="0"/>
      <w:marBottom w:val="0"/>
      <w:divBdr>
        <w:top w:val="none" w:sz="0" w:space="0" w:color="auto"/>
        <w:left w:val="none" w:sz="0" w:space="0" w:color="auto"/>
        <w:bottom w:val="none" w:sz="0" w:space="0" w:color="auto"/>
        <w:right w:val="none" w:sz="0" w:space="0" w:color="auto"/>
      </w:divBdr>
    </w:div>
    <w:div w:id="539393748">
      <w:bodyDiv w:val="1"/>
      <w:marLeft w:val="0"/>
      <w:marRight w:val="0"/>
      <w:marTop w:val="0"/>
      <w:marBottom w:val="0"/>
      <w:divBdr>
        <w:top w:val="none" w:sz="0" w:space="0" w:color="auto"/>
        <w:left w:val="none" w:sz="0" w:space="0" w:color="auto"/>
        <w:bottom w:val="none" w:sz="0" w:space="0" w:color="auto"/>
        <w:right w:val="none" w:sz="0" w:space="0" w:color="auto"/>
      </w:divBdr>
    </w:div>
    <w:div w:id="630669745">
      <w:bodyDiv w:val="1"/>
      <w:marLeft w:val="0"/>
      <w:marRight w:val="0"/>
      <w:marTop w:val="0"/>
      <w:marBottom w:val="0"/>
      <w:divBdr>
        <w:top w:val="none" w:sz="0" w:space="0" w:color="auto"/>
        <w:left w:val="none" w:sz="0" w:space="0" w:color="auto"/>
        <w:bottom w:val="none" w:sz="0" w:space="0" w:color="auto"/>
        <w:right w:val="none" w:sz="0" w:space="0" w:color="auto"/>
      </w:divBdr>
    </w:div>
    <w:div w:id="814833898">
      <w:bodyDiv w:val="1"/>
      <w:marLeft w:val="0"/>
      <w:marRight w:val="0"/>
      <w:marTop w:val="0"/>
      <w:marBottom w:val="0"/>
      <w:divBdr>
        <w:top w:val="none" w:sz="0" w:space="0" w:color="auto"/>
        <w:left w:val="none" w:sz="0" w:space="0" w:color="auto"/>
        <w:bottom w:val="none" w:sz="0" w:space="0" w:color="auto"/>
        <w:right w:val="none" w:sz="0" w:space="0" w:color="auto"/>
      </w:divBdr>
    </w:div>
    <w:div w:id="902788197">
      <w:bodyDiv w:val="1"/>
      <w:marLeft w:val="0"/>
      <w:marRight w:val="0"/>
      <w:marTop w:val="0"/>
      <w:marBottom w:val="0"/>
      <w:divBdr>
        <w:top w:val="none" w:sz="0" w:space="0" w:color="auto"/>
        <w:left w:val="none" w:sz="0" w:space="0" w:color="auto"/>
        <w:bottom w:val="none" w:sz="0" w:space="0" w:color="auto"/>
        <w:right w:val="none" w:sz="0" w:space="0" w:color="auto"/>
      </w:divBdr>
    </w:div>
    <w:div w:id="1029573739">
      <w:bodyDiv w:val="1"/>
      <w:marLeft w:val="0"/>
      <w:marRight w:val="0"/>
      <w:marTop w:val="0"/>
      <w:marBottom w:val="0"/>
      <w:divBdr>
        <w:top w:val="none" w:sz="0" w:space="0" w:color="auto"/>
        <w:left w:val="none" w:sz="0" w:space="0" w:color="auto"/>
        <w:bottom w:val="none" w:sz="0" w:space="0" w:color="auto"/>
        <w:right w:val="none" w:sz="0" w:space="0" w:color="auto"/>
      </w:divBdr>
    </w:div>
    <w:div w:id="1094671671">
      <w:bodyDiv w:val="1"/>
      <w:marLeft w:val="0"/>
      <w:marRight w:val="0"/>
      <w:marTop w:val="0"/>
      <w:marBottom w:val="0"/>
      <w:divBdr>
        <w:top w:val="none" w:sz="0" w:space="0" w:color="auto"/>
        <w:left w:val="none" w:sz="0" w:space="0" w:color="auto"/>
        <w:bottom w:val="none" w:sz="0" w:space="0" w:color="auto"/>
        <w:right w:val="none" w:sz="0" w:space="0" w:color="auto"/>
      </w:divBdr>
    </w:div>
    <w:div w:id="1330140173">
      <w:bodyDiv w:val="1"/>
      <w:marLeft w:val="0"/>
      <w:marRight w:val="0"/>
      <w:marTop w:val="0"/>
      <w:marBottom w:val="0"/>
      <w:divBdr>
        <w:top w:val="none" w:sz="0" w:space="0" w:color="auto"/>
        <w:left w:val="none" w:sz="0" w:space="0" w:color="auto"/>
        <w:bottom w:val="none" w:sz="0" w:space="0" w:color="auto"/>
        <w:right w:val="none" w:sz="0" w:space="0" w:color="auto"/>
      </w:divBdr>
    </w:div>
    <w:div w:id="1401445450">
      <w:bodyDiv w:val="1"/>
      <w:marLeft w:val="0"/>
      <w:marRight w:val="0"/>
      <w:marTop w:val="0"/>
      <w:marBottom w:val="0"/>
      <w:divBdr>
        <w:top w:val="none" w:sz="0" w:space="0" w:color="auto"/>
        <w:left w:val="none" w:sz="0" w:space="0" w:color="auto"/>
        <w:bottom w:val="none" w:sz="0" w:space="0" w:color="auto"/>
        <w:right w:val="none" w:sz="0" w:space="0" w:color="auto"/>
      </w:divBdr>
    </w:div>
    <w:div w:id="1615019413">
      <w:bodyDiv w:val="1"/>
      <w:marLeft w:val="0"/>
      <w:marRight w:val="0"/>
      <w:marTop w:val="0"/>
      <w:marBottom w:val="0"/>
      <w:divBdr>
        <w:top w:val="none" w:sz="0" w:space="0" w:color="auto"/>
        <w:left w:val="none" w:sz="0" w:space="0" w:color="auto"/>
        <w:bottom w:val="none" w:sz="0" w:space="0" w:color="auto"/>
        <w:right w:val="none" w:sz="0" w:space="0" w:color="auto"/>
      </w:divBdr>
    </w:div>
    <w:div w:id="1715234784">
      <w:bodyDiv w:val="1"/>
      <w:marLeft w:val="0"/>
      <w:marRight w:val="0"/>
      <w:marTop w:val="0"/>
      <w:marBottom w:val="0"/>
      <w:divBdr>
        <w:top w:val="none" w:sz="0" w:space="0" w:color="auto"/>
        <w:left w:val="none" w:sz="0" w:space="0" w:color="auto"/>
        <w:bottom w:val="none" w:sz="0" w:space="0" w:color="auto"/>
        <w:right w:val="none" w:sz="0" w:space="0" w:color="auto"/>
      </w:divBdr>
    </w:div>
    <w:div w:id="1839225811">
      <w:bodyDiv w:val="1"/>
      <w:marLeft w:val="0"/>
      <w:marRight w:val="0"/>
      <w:marTop w:val="0"/>
      <w:marBottom w:val="0"/>
      <w:divBdr>
        <w:top w:val="none" w:sz="0" w:space="0" w:color="auto"/>
        <w:left w:val="none" w:sz="0" w:space="0" w:color="auto"/>
        <w:bottom w:val="none" w:sz="0" w:space="0" w:color="auto"/>
        <w:right w:val="none" w:sz="0" w:space="0" w:color="auto"/>
      </w:divBdr>
    </w:div>
    <w:div w:id="190633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849D0-EBDE-4759-B244-406A6EAC1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dc:creator>
  <cp:lastModifiedBy>RePack by Diakov</cp:lastModifiedBy>
  <cp:revision>3</cp:revision>
  <cp:lastPrinted>2019-12-20T12:22:00Z</cp:lastPrinted>
  <dcterms:created xsi:type="dcterms:W3CDTF">2019-12-20T12:22:00Z</dcterms:created>
  <dcterms:modified xsi:type="dcterms:W3CDTF">2019-12-26T12:17:00Z</dcterms:modified>
</cp:coreProperties>
</file>